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59" w:rsidRDefault="004F0759" w:rsidP="004F0759">
      <w:pPr>
        <w:jc w:val="left"/>
        <w:rPr>
          <w:rFonts w:ascii="方正小标宋简体" w:eastAsia="方正小标宋简体" w:hAnsi="宋体" w:hint="eastAsia"/>
          <w:sz w:val="36"/>
          <w:szCs w:val="36"/>
        </w:rPr>
      </w:pPr>
      <w:r>
        <w:rPr>
          <w:rFonts w:ascii="仿宋_GB2312" w:eastAsia="仿宋_GB2312" w:hAnsi="宋体" w:hint="eastAsia"/>
          <w:sz w:val="32"/>
          <w:szCs w:val="32"/>
        </w:rPr>
        <w:t>附件</w:t>
      </w:r>
    </w:p>
    <w:p w:rsidR="004F0759" w:rsidRDefault="004F0759" w:rsidP="004F0759">
      <w:pPr>
        <w:jc w:val="center"/>
        <w:rPr>
          <w:rFonts w:ascii="方正小标宋简体" w:eastAsia="方正小标宋简体" w:hAnsi="宋体"/>
          <w:sz w:val="36"/>
          <w:szCs w:val="36"/>
        </w:rPr>
      </w:pPr>
      <w:r>
        <w:rPr>
          <w:rFonts w:ascii="方正小标宋简体" w:eastAsia="方正小标宋简体" w:hAnsi="宋体" w:hint="eastAsia"/>
          <w:sz w:val="36"/>
          <w:szCs w:val="36"/>
        </w:rPr>
        <w:t>湖南工学院大学生创新</w:t>
      </w:r>
      <w:r>
        <w:rPr>
          <w:rFonts w:ascii="方正小标宋简体" w:eastAsia="方正小标宋简体" w:hAnsi="宋体"/>
          <w:sz w:val="36"/>
          <w:szCs w:val="36"/>
        </w:rPr>
        <w:t>创业孵化基地</w:t>
      </w:r>
      <w:r>
        <w:rPr>
          <w:rFonts w:ascii="方正小标宋简体" w:eastAsia="方正小标宋简体" w:hAnsi="宋体" w:hint="eastAsia"/>
          <w:sz w:val="36"/>
          <w:szCs w:val="36"/>
        </w:rPr>
        <w:t>入驻项目评审</w:t>
      </w:r>
      <w:r>
        <w:rPr>
          <w:rFonts w:ascii="方正小标宋简体" w:eastAsia="方正小标宋简体" w:hAnsi="宋体"/>
          <w:sz w:val="36"/>
          <w:szCs w:val="36"/>
        </w:rPr>
        <w:t>表</w:t>
      </w:r>
    </w:p>
    <w:p w:rsidR="004F0759" w:rsidRDefault="004F0759" w:rsidP="004F0759">
      <w:pPr>
        <w:widowControl/>
        <w:spacing w:line="500" w:lineRule="exact"/>
        <w:rPr>
          <w:rFonts w:ascii="Arial" w:hAnsi="Arial" w:cs="Arial"/>
          <w:kern w:val="0"/>
          <w:sz w:val="28"/>
          <w:szCs w:val="28"/>
        </w:rPr>
      </w:pPr>
      <w:r>
        <w:rPr>
          <w:rFonts w:ascii="Arial" w:hAnsi="Arial" w:cs="Arial" w:hint="eastAsia"/>
          <w:kern w:val="0"/>
          <w:sz w:val="28"/>
          <w:szCs w:val="28"/>
        </w:rPr>
        <w:t>项目名称：</w:t>
      </w:r>
      <w:r>
        <w:rPr>
          <w:rFonts w:ascii="Arial" w:hAnsi="Arial" w:cs="Arial" w:hint="eastAsia"/>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18"/>
        <w:gridCol w:w="818"/>
        <w:gridCol w:w="5528"/>
        <w:gridCol w:w="974"/>
      </w:tblGrid>
      <w:tr w:rsidR="004F0759" w:rsidTr="00FE37F4">
        <w:trPr>
          <w:trHeight w:val="464"/>
          <w:jc w:val="center"/>
        </w:trPr>
        <w:tc>
          <w:tcPr>
            <w:tcW w:w="717" w:type="dxa"/>
            <w:vAlign w:val="center"/>
          </w:tcPr>
          <w:p w:rsidR="004F0759" w:rsidRDefault="004F0759" w:rsidP="00FE37F4">
            <w:pPr>
              <w:widowControl/>
              <w:spacing w:line="380" w:lineRule="exact"/>
              <w:jc w:val="center"/>
              <w:rPr>
                <w:rFonts w:ascii="宋体" w:hAnsi="宋体" w:cs="Arial"/>
                <w:b/>
                <w:kern w:val="0"/>
                <w:sz w:val="24"/>
              </w:rPr>
            </w:pPr>
            <w:r>
              <w:rPr>
                <w:rFonts w:ascii="宋体" w:hAnsi="宋体" w:cs="Arial" w:hint="eastAsia"/>
                <w:b/>
                <w:kern w:val="0"/>
                <w:sz w:val="24"/>
              </w:rPr>
              <w:t>序号</w:t>
            </w:r>
          </w:p>
        </w:tc>
        <w:tc>
          <w:tcPr>
            <w:tcW w:w="1418" w:type="dxa"/>
            <w:vAlign w:val="center"/>
          </w:tcPr>
          <w:p w:rsidR="004F0759" w:rsidRDefault="004F0759" w:rsidP="00FE37F4">
            <w:pPr>
              <w:widowControl/>
              <w:spacing w:line="380" w:lineRule="exact"/>
              <w:jc w:val="center"/>
              <w:rPr>
                <w:rFonts w:ascii="宋体" w:hAnsi="宋体" w:cs="Arial"/>
                <w:b/>
                <w:kern w:val="0"/>
                <w:sz w:val="24"/>
              </w:rPr>
            </w:pPr>
            <w:r>
              <w:rPr>
                <w:rFonts w:ascii="宋体" w:hAnsi="宋体" w:cs="Arial" w:hint="eastAsia"/>
                <w:b/>
                <w:kern w:val="0"/>
                <w:sz w:val="24"/>
              </w:rPr>
              <w:t>评分项</w:t>
            </w:r>
          </w:p>
        </w:tc>
        <w:tc>
          <w:tcPr>
            <w:tcW w:w="818" w:type="dxa"/>
            <w:vAlign w:val="center"/>
          </w:tcPr>
          <w:p w:rsidR="004F0759" w:rsidRDefault="004F0759" w:rsidP="00FE37F4">
            <w:pPr>
              <w:widowControl/>
              <w:spacing w:line="380" w:lineRule="exact"/>
              <w:jc w:val="center"/>
              <w:rPr>
                <w:rFonts w:ascii="宋体" w:hAnsi="宋体" w:cs="Arial"/>
                <w:b/>
                <w:kern w:val="0"/>
                <w:sz w:val="24"/>
              </w:rPr>
            </w:pPr>
            <w:r>
              <w:rPr>
                <w:rFonts w:ascii="宋体" w:hAnsi="宋体" w:cs="Arial" w:hint="eastAsia"/>
                <w:b/>
                <w:kern w:val="0"/>
                <w:sz w:val="24"/>
              </w:rPr>
              <w:t>权重</w:t>
            </w:r>
          </w:p>
        </w:tc>
        <w:tc>
          <w:tcPr>
            <w:tcW w:w="5528" w:type="dxa"/>
            <w:vAlign w:val="center"/>
          </w:tcPr>
          <w:p w:rsidR="004F0759" w:rsidRDefault="004F0759" w:rsidP="00FE37F4">
            <w:pPr>
              <w:widowControl/>
              <w:spacing w:line="380" w:lineRule="exact"/>
              <w:ind w:firstLine="482"/>
              <w:jc w:val="center"/>
              <w:rPr>
                <w:rFonts w:ascii="宋体" w:hAnsi="宋体" w:cs="Arial"/>
                <w:b/>
                <w:kern w:val="0"/>
                <w:sz w:val="24"/>
              </w:rPr>
            </w:pPr>
            <w:r>
              <w:rPr>
                <w:rFonts w:ascii="宋体" w:hAnsi="宋体" w:cs="Arial" w:hint="eastAsia"/>
                <w:b/>
                <w:kern w:val="0"/>
                <w:sz w:val="24"/>
              </w:rPr>
              <w:t>评分指标</w:t>
            </w:r>
          </w:p>
        </w:tc>
        <w:tc>
          <w:tcPr>
            <w:tcW w:w="974" w:type="dxa"/>
            <w:vAlign w:val="center"/>
          </w:tcPr>
          <w:p w:rsidR="004F0759" w:rsidRDefault="004F0759" w:rsidP="00FE37F4">
            <w:pPr>
              <w:widowControl/>
              <w:spacing w:line="380" w:lineRule="exact"/>
              <w:jc w:val="center"/>
              <w:rPr>
                <w:rFonts w:ascii="宋体" w:hAnsi="宋体" w:cs="Arial"/>
                <w:b/>
                <w:kern w:val="0"/>
                <w:sz w:val="24"/>
              </w:rPr>
            </w:pPr>
            <w:r>
              <w:rPr>
                <w:rFonts w:ascii="宋体" w:hAnsi="宋体" w:cs="Arial" w:hint="eastAsia"/>
                <w:b/>
                <w:kern w:val="0"/>
                <w:sz w:val="24"/>
              </w:rPr>
              <w:t>得分</w:t>
            </w:r>
          </w:p>
        </w:tc>
      </w:tr>
      <w:tr w:rsidR="004F0759" w:rsidTr="00FE37F4">
        <w:trPr>
          <w:trHeight w:val="1360"/>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bCs/>
                <w:kern w:val="0"/>
                <w:szCs w:val="21"/>
              </w:rPr>
            </w:pPr>
            <w:r>
              <w:rPr>
                <w:rFonts w:ascii="仿宋_GB2312" w:eastAsia="仿宋_GB2312" w:hAnsi="宋体" w:cs="Arial" w:hint="eastAsia"/>
                <w:bCs/>
                <w:kern w:val="0"/>
                <w:szCs w:val="21"/>
              </w:rPr>
              <w:t>1</w:t>
            </w:r>
          </w:p>
        </w:tc>
        <w:tc>
          <w:tcPr>
            <w:tcW w:w="1418" w:type="dxa"/>
            <w:vAlign w:val="center"/>
          </w:tcPr>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商业性</w:t>
            </w:r>
          </w:p>
        </w:tc>
        <w:tc>
          <w:tcPr>
            <w:tcW w:w="818" w:type="dxa"/>
            <w:vAlign w:val="center"/>
          </w:tcPr>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30分</w:t>
            </w:r>
          </w:p>
        </w:tc>
        <w:tc>
          <w:tcPr>
            <w:tcW w:w="5528" w:type="dxa"/>
            <w:vAlign w:val="center"/>
          </w:tcPr>
          <w:p w:rsidR="004F0759" w:rsidRDefault="004F0759" w:rsidP="00FE37F4">
            <w:pPr>
              <w:ind w:firstLineChars="200" w:firstLine="420"/>
              <w:jc w:val="left"/>
              <w:rPr>
                <w:rFonts w:ascii="仿宋_GB2312" w:eastAsia="仿宋_GB2312"/>
                <w:szCs w:val="21"/>
              </w:rPr>
            </w:pPr>
            <w:r>
              <w:rPr>
                <w:rFonts w:ascii="仿宋_GB2312" w:eastAsia="仿宋_GB2312" w:hint="eastAsia"/>
                <w:szCs w:val="21"/>
              </w:rPr>
              <w:t>在经营绩效方面，重点考查项目存续时间、项目的营业收入、税收上缴、持续盈利能力、市场份额等情况；以及结合项目特点制定合适的市场营销策略，带来良性的业务利润、总资产收益、净资产收益、销售收入增长、投资与产出比等情况。（10分）</w:t>
            </w:r>
          </w:p>
          <w:p w:rsidR="004F0759" w:rsidRDefault="004F0759" w:rsidP="00FE37F4">
            <w:pPr>
              <w:ind w:firstLineChars="200" w:firstLine="420"/>
              <w:jc w:val="left"/>
              <w:rPr>
                <w:rFonts w:ascii="仿宋_GB2312" w:eastAsia="仿宋_GB2312" w:hint="eastAsia"/>
                <w:szCs w:val="21"/>
              </w:rPr>
            </w:pPr>
            <w:r>
              <w:rPr>
                <w:rFonts w:ascii="仿宋_GB2312" w:eastAsia="仿宋_GB2312" w:hint="eastAsia"/>
                <w:szCs w:val="21"/>
              </w:rPr>
              <w:t>在成长性方面，重点考查项目目标市场容量大小及可扩展性以及该项目是否有合适的计划和可能性（包括人力资源、资金、技术等方面）支持其未来5年的高速增长。（10分）</w:t>
            </w:r>
          </w:p>
          <w:p w:rsidR="004F0759" w:rsidRDefault="004F0759" w:rsidP="00FE37F4">
            <w:pPr>
              <w:ind w:firstLineChars="200" w:firstLine="420"/>
              <w:jc w:val="left"/>
              <w:rPr>
                <w:rFonts w:ascii="仿宋_GB2312" w:eastAsia="仿宋_GB2312" w:hAnsi="宋体" w:cs="Arial"/>
                <w:bCs/>
                <w:kern w:val="0"/>
                <w:szCs w:val="21"/>
              </w:rPr>
            </w:pPr>
            <w:r>
              <w:rPr>
                <w:rFonts w:ascii="仿宋_GB2312" w:eastAsia="仿宋_GB2312" w:hint="eastAsia"/>
                <w:szCs w:val="21"/>
              </w:rPr>
              <w:t>在商业模式方面，强调项目设计的完整性与可行性，并给出完整的商业模式描述，以及在机会识别与利用、竞争与合作、技术基础、产品或服务设计、资金及人员需求、现行法律法规限制等方面需具有可行性。（10分）</w:t>
            </w:r>
          </w:p>
        </w:tc>
        <w:tc>
          <w:tcPr>
            <w:tcW w:w="974" w:type="dxa"/>
            <w:vAlign w:val="center"/>
          </w:tcPr>
          <w:p w:rsidR="004F0759" w:rsidRDefault="004F0759" w:rsidP="00FE37F4">
            <w:pPr>
              <w:widowControl/>
              <w:spacing w:before="100" w:beforeAutospacing="1" w:after="150" w:line="360" w:lineRule="atLeast"/>
              <w:ind w:firstLine="422"/>
              <w:jc w:val="center"/>
              <w:rPr>
                <w:rFonts w:ascii="宋体" w:hAnsi="宋体" w:cs="Arial"/>
                <w:b/>
                <w:kern w:val="0"/>
                <w:szCs w:val="21"/>
              </w:rPr>
            </w:pPr>
          </w:p>
        </w:tc>
      </w:tr>
      <w:tr w:rsidR="004F0759" w:rsidTr="00FE37F4">
        <w:trPr>
          <w:trHeight w:val="815"/>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bCs/>
                <w:kern w:val="0"/>
                <w:szCs w:val="21"/>
              </w:rPr>
            </w:pPr>
            <w:r>
              <w:rPr>
                <w:rFonts w:ascii="仿宋_GB2312" w:eastAsia="仿宋_GB2312" w:hAnsi="宋体" w:cs="Arial" w:hint="eastAsia"/>
                <w:bCs/>
                <w:kern w:val="0"/>
                <w:szCs w:val="21"/>
              </w:rPr>
              <w:t>2</w:t>
            </w:r>
          </w:p>
        </w:tc>
        <w:tc>
          <w:tcPr>
            <w:tcW w:w="1418" w:type="dxa"/>
            <w:vAlign w:val="center"/>
          </w:tcPr>
          <w:p w:rsidR="004F0759" w:rsidRDefault="004F0759" w:rsidP="00FE37F4">
            <w:pPr>
              <w:jc w:val="center"/>
              <w:rPr>
                <w:rFonts w:ascii="仿宋_GB2312" w:eastAsia="仿宋_GB2312"/>
                <w:szCs w:val="21"/>
              </w:rPr>
            </w:pPr>
            <w:r>
              <w:rPr>
                <w:rFonts w:ascii="仿宋_GB2312" w:eastAsia="仿宋_GB2312" w:hint="eastAsia"/>
                <w:szCs w:val="21"/>
              </w:rPr>
              <w:t>创新性</w:t>
            </w:r>
          </w:p>
        </w:tc>
        <w:tc>
          <w:tcPr>
            <w:tcW w:w="818" w:type="dxa"/>
            <w:vAlign w:val="center"/>
          </w:tcPr>
          <w:p w:rsidR="004F0759" w:rsidRDefault="004F0759" w:rsidP="00FE37F4">
            <w:pPr>
              <w:jc w:val="center"/>
              <w:rPr>
                <w:rFonts w:ascii="仿宋_GB2312" w:eastAsia="仿宋_GB2312"/>
                <w:szCs w:val="21"/>
              </w:rPr>
            </w:pPr>
            <w:r>
              <w:rPr>
                <w:rFonts w:ascii="仿宋_GB2312" w:eastAsia="仿宋_GB2312" w:hint="eastAsia"/>
                <w:szCs w:val="21"/>
              </w:rPr>
              <w:t>20分</w:t>
            </w:r>
          </w:p>
        </w:tc>
        <w:tc>
          <w:tcPr>
            <w:tcW w:w="5528" w:type="dxa"/>
            <w:vAlign w:val="center"/>
          </w:tcPr>
          <w:p w:rsidR="004F0759" w:rsidRDefault="004F0759" w:rsidP="00FE37F4">
            <w:pPr>
              <w:ind w:firstLineChars="200" w:firstLine="420"/>
              <w:jc w:val="left"/>
              <w:rPr>
                <w:rFonts w:ascii="仿宋_GB2312" w:eastAsia="仿宋_GB2312"/>
                <w:szCs w:val="21"/>
              </w:rPr>
            </w:pPr>
            <w:r>
              <w:rPr>
                <w:rFonts w:ascii="仿宋_GB2312" w:eastAsia="仿宋_GB2312" w:hint="eastAsia"/>
                <w:szCs w:val="21"/>
              </w:rPr>
              <w:t>突出原始创意价值，不鼓励模仿；强调利用互联网技术、方法、思维在销售、研发、生产、物流、信息、人力、管理等方面寻求突破和创新。</w:t>
            </w:r>
          </w:p>
        </w:tc>
        <w:tc>
          <w:tcPr>
            <w:tcW w:w="974" w:type="dxa"/>
            <w:vAlign w:val="center"/>
          </w:tcPr>
          <w:p w:rsidR="004F0759" w:rsidRDefault="004F0759" w:rsidP="00FE37F4">
            <w:pPr>
              <w:widowControl/>
              <w:spacing w:before="100" w:beforeAutospacing="1" w:after="150" w:line="360" w:lineRule="atLeast"/>
              <w:ind w:firstLine="422"/>
              <w:jc w:val="center"/>
              <w:rPr>
                <w:rFonts w:ascii="宋体" w:hAnsi="宋体" w:cs="Arial"/>
                <w:b/>
                <w:kern w:val="0"/>
                <w:szCs w:val="21"/>
              </w:rPr>
            </w:pPr>
          </w:p>
        </w:tc>
      </w:tr>
      <w:tr w:rsidR="004F0759" w:rsidTr="00FE37F4">
        <w:trPr>
          <w:trHeight w:val="1271"/>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bCs/>
                <w:kern w:val="0"/>
                <w:szCs w:val="21"/>
              </w:rPr>
            </w:pPr>
            <w:r>
              <w:rPr>
                <w:rFonts w:ascii="仿宋_GB2312" w:eastAsia="仿宋_GB2312" w:hAnsi="宋体" w:cs="Arial" w:hint="eastAsia"/>
                <w:bCs/>
                <w:kern w:val="0"/>
                <w:szCs w:val="21"/>
              </w:rPr>
              <w:t>3</w:t>
            </w:r>
          </w:p>
        </w:tc>
        <w:tc>
          <w:tcPr>
            <w:tcW w:w="1418" w:type="dxa"/>
            <w:vAlign w:val="center"/>
          </w:tcPr>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团队情况</w:t>
            </w:r>
          </w:p>
        </w:tc>
        <w:tc>
          <w:tcPr>
            <w:tcW w:w="818" w:type="dxa"/>
            <w:vAlign w:val="center"/>
          </w:tcPr>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20分</w:t>
            </w:r>
          </w:p>
        </w:tc>
        <w:tc>
          <w:tcPr>
            <w:tcW w:w="5528" w:type="dxa"/>
            <w:vAlign w:val="center"/>
          </w:tcPr>
          <w:p w:rsidR="004F0759" w:rsidRDefault="004F0759" w:rsidP="00FE37F4">
            <w:pPr>
              <w:ind w:firstLineChars="200" w:firstLine="420"/>
              <w:jc w:val="left"/>
              <w:rPr>
                <w:rFonts w:ascii="仿宋_GB2312" w:eastAsia="仿宋_GB2312"/>
                <w:szCs w:val="21"/>
              </w:rPr>
            </w:pPr>
            <w:r>
              <w:rPr>
                <w:rFonts w:ascii="仿宋_GB2312" w:eastAsia="仿宋_GB2312" w:hint="eastAsia"/>
                <w:szCs w:val="21"/>
              </w:rPr>
              <w:t>考察管理团队各成员有关的教育和工作背景、价值观念、擅长领域，成员的分工和业务互补情况。（5分）</w:t>
            </w:r>
          </w:p>
          <w:p w:rsidR="004F0759" w:rsidRDefault="004F0759" w:rsidP="00FE37F4">
            <w:pPr>
              <w:ind w:firstLineChars="200" w:firstLine="420"/>
              <w:jc w:val="left"/>
              <w:rPr>
                <w:rFonts w:ascii="仿宋_GB2312" w:eastAsia="仿宋_GB2312"/>
                <w:szCs w:val="21"/>
              </w:rPr>
            </w:pPr>
            <w:r>
              <w:rPr>
                <w:rFonts w:ascii="仿宋_GB2312" w:eastAsia="仿宋_GB2312" w:hint="eastAsia"/>
                <w:szCs w:val="21"/>
              </w:rPr>
              <w:t>公司的组织架构、人员配置以及领导层成员；（5分）</w:t>
            </w:r>
          </w:p>
          <w:p w:rsidR="004F0759" w:rsidRDefault="004F0759" w:rsidP="00FE37F4">
            <w:pPr>
              <w:ind w:firstLineChars="200" w:firstLine="420"/>
              <w:jc w:val="left"/>
              <w:rPr>
                <w:rFonts w:ascii="仿宋_GB2312" w:eastAsia="仿宋_GB2312"/>
                <w:szCs w:val="21"/>
              </w:rPr>
            </w:pPr>
            <w:r>
              <w:rPr>
                <w:rFonts w:ascii="仿宋_GB2312" w:eastAsia="仿宋_GB2312" w:hint="eastAsia"/>
                <w:szCs w:val="21"/>
              </w:rPr>
              <w:t>创业顾问、主要投资人和持股情况；（5分）</w:t>
            </w:r>
          </w:p>
          <w:p w:rsidR="004F0759" w:rsidRDefault="004F0759" w:rsidP="00FE37F4">
            <w:pPr>
              <w:ind w:firstLineChars="200" w:firstLine="420"/>
              <w:jc w:val="left"/>
              <w:rPr>
                <w:rFonts w:ascii="仿宋_GB2312" w:eastAsia="仿宋_GB2312" w:hAnsi="宋体" w:cs="Arial"/>
                <w:bCs/>
                <w:kern w:val="0"/>
                <w:szCs w:val="21"/>
              </w:rPr>
            </w:pPr>
            <w:r>
              <w:rPr>
                <w:rFonts w:ascii="仿宋_GB2312" w:eastAsia="仿宋_GB2312" w:hint="eastAsia"/>
                <w:szCs w:val="21"/>
              </w:rPr>
              <w:t>战略合作企业及其与本项目的关系。（5分）</w:t>
            </w:r>
          </w:p>
        </w:tc>
        <w:tc>
          <w:tcPr>
            <w:tcW w:w="974" w:type="dxa"/>
            <w:vAlign w:val="center"/>
          </w:tcPr>
          <w:p w:rsidR="004F0759" w:rsidRDefault="004F0759" w:rsidP="00FE37F4">
            <w:pPr>
              <w:widowControl/>
              <w:spacing w:before="100" w:beforeAutospacing="1" w:after="150" w:line="360" w:lineRule="atLeast"/>
              <w:ind w:firstLine="422"/>
              <w:jc w:val="center"/>
              <w:rPr>
                <w:rFonts w:ascii="宋体" w:hAnsi="宋体" w:cs="Arial"/>
                <w:b/>
                <w:kern w:val="0"/>
                <w:szCs w:val="21"/>
              </w:rPr>
            </w:pPr>
          </w:p>
        </w:tc>
      </w:tr>
      <w:tr w:rsidR="004F0759" w:rsidTr="00FE37F4">
        <w:trPr>
          <w:trHeight w:val="464"/>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bCs/>
                <w:kern w:val="0"/>
                <w:szCs w:val="21"/>
              </w:rPr>
            </w:pPr>
            <w:r>
              <w:rPr>
                <w:rFonts w:ascii="仿宋_GB2312" w:eastAsia="仿宋_GB2312" w:hAnsi="宋体" w:cs="Arial" w:hint="eastAsia"/>
                <w:kern w:val="0"/>
                <w:szCs w:val="21"/>
              </w:rPr>
              <w:t>4</w:t>
            </w:r>
          </w:p>
        </w:tc>
        <w:tc>
          <w:tcPr>
            <w:tcW w:w="1418" w:type="dxa"/>
            <w:vAlign w:val="center"/>
          </w:tcPr>
          <w:p w:rsidR="004F0759" w:rsidRDefault="004F0759" w:rsidP="00FE37F4">
            <w:pPr>
              <w:jc w:val="center"/>
              <w:rPr>
                <w:rFonts w:ascii="仿宋_GB2312" w:eastAsia="仿宋_GB2312" w:hAnsi="宋体" w:cs="Arial"/>
                <w:kern w:val="0"/>
                <w:szCs w:val="21"/>
              </w:rPr>
            </w:pPr>
            <w:r>
              <w:rPr>
                <w:rFonts w:ascii="仿宋_GB2312" w:eastAsia="仿宋_GB2312" w:hint="eastAsia"/>
                <w:szCs w:val="21"/>
              </w:rPr>
              <w:t>计划书撰写</w:t>
            </w:r>
          </w:p>
        </w:tc>
        <w:tc>
          <w:tcPr>
            <w:tcW w:w="818" w:type="dxa"/>
            <w:vAlign w:val="center"/>
          </w:tcPr>
          <w:p w:rsidR="004F0759" w:rsidRDefault="004F0759" w:rsidP="00FE37F4">
            <w:pPr>
              <w:spacing w:line="360" w:lineRule="auto"/>
              <w:jc w:val="center"/>
              <w:rPr>
                <w:rFonts w:ascii="仿宋_GB2312" w:eastAsia="仿宋_GB2312" w:hAnsi="宋体" w:cs="Arial"/>
                <w:kern w:val="0"/>
                <w:szCs w:val="21"/>
              </w:rPr>
            </w:pPr>
            <w:r>
              <w:rPr>
                <w:rFonts w:ascii="仿宋_GB2312" w:eastAsia="仿宋_GB2312" w:hint="eastAsia"/>
                <w:szCs w:val="21"/>
              </w:rPr>
              <w:t>20分</w:t>
            </w:r>
          </w:p>
        </w:tc>
        <w:tc>
          <w:tcPr>
            <w:tcW w:w="5528" w:type="dxa"/>
            <w:vAlign w:val="center"/>
          </w:tcPr>
          <w:p w:rsidR="004F0759" w:rsidRDefault="004F0759" w:rsidP="00FE37F4">
            <w:pPr>
              <w:ind w:firstLineChars="200" w:firstLine="420"/>
              <w:jc w:val="left"/>
              <w:rPr>
                <w:rFonts w:ascii="仿宋_GB2312" w:eastAsia="仿宋_GB2312" w:hAnsi="宋体" w:cs="Arial"/>
                <w:kern w:val="0"/>
                <w:szCs w:val="21"/>
              </w:rPr>
            </w:pPr>
            <w:r>
              <w:rPr>
                <w:rFonts w:ascii="仿宋_GB2312" w:eastAsia="仿宋_GB2312" w:hint="eastAsia"/>
                <w:szCs w:val="21"/>
              </w:rPr>
              <w:t>根据公司实际撰写创业项目计划书，内容含产品服务介绍、市场分析及定位、商业模式、营销策略、财务分析与风险控制、团队介绍等，内容全面、准确、精炼。</w:t>
            </w:r>
          </w:p>
        </w:tc>
        <w:tc>
          <w:tcPr>
            <w:tcW w:w="974" w:type="dxa"/>
            <w:vAlign w:val="center"/>
          </w:tcPr>
          <w:p w:rsidR="004F0759" w:rsidRDefault="004F0759" w:rsidP="00FE37F4">
            <w:pPr>
              <w:widowControl/>
              <w:spacing w:before="100" w:beforeAutospacing="1" w:after="150" w:line="360" w:lineRule="atLeast"/>
              <w:ind w:firstLine="422"/>
              <w:jc w:val="center"/>
              <w:rPr>
                <w:rFonts w:ascii="宋体" w:hAnsi="宋体" w:cs="Arial"/>
                <w:b/>
                <w:kern w:val="0"/>
                <w:szCs w:val="21"/>
              </w:rPr>
            </w:pPr>
          </w:p>
        </w:tc>
      </w:tr>
      <w:tr w:rsidR="004F0759" w:rsidTr="00FE37F4">
        <w:trPr>
          <w:trHeight w:val="998"/>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kern w:val="0"/>
                <w:szCs w:val="21"/>
              </w:rPr>
            </w:pPr>
            <w:r>
              <w:rPr>
                <w:rFonts w:ascii="仿宋_GB2312" w:eastAsia="仿宋_GB2312" w:hAnsi="宋体" w:cs="Arial" w:hint="eastAsia"/>
                <w:bCs/>
                <w:kern w:val="0"/>
                <w:szCs w:val="21"/>
              </w:rPr>
              <w:t>5</w:t>
            </w:r>
          </w:p>
        </w:tc>
        <w:tc>
          <w:tcPr>
            <w:tcW w:w="1418" w:type="dxa"/>
            <w:vAlign w:val="center"/>
          </w:tcPr>
          <w:p w:rsidR="004F0759" w:rsidRDefault="004F0759" w:rsidP="00FE37F4">
            <w:pPr>
              <w:jc w:val="center"/>
              <w:rPr>
                <w:rFonts w:ascii="仿宋_GB2312" w:eastAsia="仿宋_GB2312"/>
                <w:szCs w:val="21"/>
              </w:rPr>
            </w:pPr>
            <w:r>
              <w:rPr>
                <w:rFonts w:ascii="仿宋_GB2312" w:eastAsia="仿宋_GB2312" w:hint="eastAsia"/>
                <w:szCs w:val="21"/>
              </w:rPr>
              <w:t>带动就业</w:t>
            </w:r>
          </w:p>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情况</w:t>
            </w:r>
          </w:p>
        </w:tc>
        <w:tc>
          <w:tcPr>
            <w:tcW w:w="818" w:type="dxa"/>
            <w:vAlign w:val="center"/>
          </w:tcPr>
          <w:p w:rsidR="004F0759" w:rsidRDefault="004F0759" w:rsidP="00FE37F4">
            <w:pPr>
              <w:jc w:val="center"/>
              <w:rPr>
                <w:rFonts w:ascii="仿宋_GB2312" w:eastAsia="仿宋_GB2312" w:hAnsi="宋体" w:cs="Arial"/>
                <w:bCs/>
                <w:kern w:val="0"/>
                <w:szCs w:val="21"/>
              </w:rPr>
            </w:pPr>
            <w:r>
              <w:rPr>
                <w:rFonts w:ascii="仿宋_GB2312" w:eastAsia="仿宋_GB2312" w:hint="eastAsia"/>
                <w:szCs w:val="21"/>
              </w:rPr>
              <w:t>10分</w:t>
            </w:r>
          </w:p>
        </w:tc>
        <w:tc>
          <w:tcPr>
            <w:tcW w:w="5528" w:type="dxa"/>
            <w:vAlign w:val="center"/>
          </w:tcPr>
          <w:p w:rsidR="004F0759" w:rsidRDefault="004F0759" w:rsidP="00FE37F4">
            <w:pPr>
              <w:ind w:firstLineChars="200" w:firstLine="420"/>
              <w:jc w:val="left"/>
              <w:rPr>
                <w:rFonts w:ascii="仿宋_GB2312" w:eastAsia="仿宋_GB2312" w:hAnsi="宋体" w:cs="Arial"/>
                <w:bCs/>
                <w:kern w:val="0"/>
                <w:szCs w:val="21"/>
              </w:rPr>
            </w:pPr>
            <w:r>
              <w:rPr>
                <w:rFonts w:ascii="仿宋_GB2312" w:eastAsia="仿宋_GB2312" w:hint="eastAsia"/>
                <w:szCs w:val="21"/>
              </w:rPr>
              <w:t>考察项目增加社会就业份额、发展战略和扩张的策略合理性，上下产业链的密切程度和带动效率。</w:t>
            </w:r>
          </w:p>
        </w:tc>
        <w:tc>
          <w:tcPr>
            <w:tcW w:w="974" w:type="dxa"/>
            <w:vAlign w:val="center"/>
          </w:tcPr>
          <w:p w:rsidR="004F0759" w:rsidRDefault="004F0759" w:rsidP="00FE37F4">
            <w:pPr>
              <w:widowControl/>
              <w:spacing w:before="100" w:beforeAutospacing="1" w:after="150" w:line="360" w:lineRule="atLeast"/>
              <w:jc w:val="center"/>
              <w:rPr>
                <w:rFonts w:ascii="宋体" w:hAnsi="宋体" w:cs="Arial"/>
                <w:kern w:val="0"/>
                <w:szCs w:val="21"/>
              </w:rPr>
            </w:pPr>
          </w:p>
        </w:tc>
      </w:tr>
      <w:tr w:rsidR="004F0759" w:rsidTr="00FE37F4">
        <w:trPr>
          <w:trHeight w:val="651"/>
          <w:jc w:val="center"/>
        </w:trPr>
        <w:tc>
          <w:tcPr>
            <w:tcW w:w="717" w:type="dxa"/>
            <w:vAlign w:val="center"/>
          </w:tcPr>
          <w:p w:rsidR="004F0759" w:rsidRDefault="004F0759" w:rsidP="00FE37F4">
            <w:pPr>
              <w:widowControl/>
              <w:spacing w:before="100" w:beforeAutospacing="1" w:after="150" w:line="360" w:lineRule="atLeast"/>
              <w:jc w:val="center"/>
              <w:rPr>
                <w:rFonts w:ascii="仿宋_GB2312" w:eastAsia="仿宋_GB2312" w:hAnsi="宋体" w:cs="Arial"/>
                <w:kern w:val="0"/>
                <w:szCs w:val="21"/>
              </w:rPr>
            </w:pPr>
            <w:r>
              <w:rPr>
                <w:rFonts w:ascii="仿宋_GB2312" w:eastAsia="仿宋_GB2312" w:hAnsi="宋体" w:cs="Arial" w:hint="eastAsia"/>
                <w:kern w:val="0"/>
                <w:szCs w:val="21"/>
              </w:rPr>
              <w:t>6</w:t>
            </w:r>
          </w:p>
        </w:tc>
        <w:tc>
          <w:tcPr>
            <w:tcW w:w="1418" w:type="dxa"/>
            <w:vAlign w:val="center"/>
          </w:tcPr>
          <w:p w:rsidR="004F0759" w:rsidRDefault="004F0759" w:rsidP="00FE37F4">
            <w:pPr>
              <w:jc w:val="center"/>
              <w:rPr>
                <w:rFonts w:ascii="仿宋_GB2312" w:eastAsia="仿宋_GB2312"/>
                <w:szCs w:val="21"/>
              </w:rPr>
            </w:pPr>
            <w:r>
              <w:rPr>
                <w:rFonts w:ascii="仿宋_GB2312" w:eastAsia="仿宋_GB2312" w:hAnsi="宋体" w:cs="Arial" w:hint="eastAsia"/>
                <w:kern w:val="0"/>
                <w:szCs w:val="21"/>
              </w:rPr>
              <w:t>专家评审意见（请具体说明项目的优、缺点）</w:t>
            </w:r>
          </w:p>
        </w:tc>
        <w:tc>
          <w:tcPr>
            <w:tcW w:w="7320" w:type="dxa"/>
            <w:gridSpan w:val="3"/>
            <w:vAlign w:val="center"/>
          </w:tcPr>
          <w:p w:rsidR="004F0759" w:rsidRDefault="004F0759" w:rsidP="00FE37F4">
            <w:pPr>
              <w:widowControl/>
              <w:spacing w:before="100" w:beforeAutospacing="1" w:after="150" w:line="360" w:lineRule="atLeast"/>
              <w:jc w:val="center"/>
              <w:rPr>
                <w:rFonts w:ascii="仿宋_GB2312" w:eastAsia="仿宋_GB2312" w:hAnsi="宋体" w:cs="Arial"/>
                <w:kern w:val="0"/>
                <w:szCs w:val="21"/>
              </w:rPr>
            </w:pPr>
          </w:p>
        </w:tc>
      </w:tr>
      <w:tr w:rsidR="004F0759" w:rsidTr="00FE37F4">
        <w:trPr>
          <w:trHeight w:val="429"/>
          <w:jc w:val="center"/>
        </w:trPr>
        <w:tc>
          <w:tcPr>
            <w:tcW w:w="8481" w:type="dxa"/>
            <w:gridSpan w:val="4"/>
            <w:vAlign w:val="center"/>
          </w:tcPr>
          <w:p w:rsidR="004F0759" w:rsidRDefault="004F0759" w:rsidP="00FE37F4">
            <w:pPr>
              <w:widowControl/>
              <w:spacing w:before="100" w:beforeAutospacing="1" w:after="150" w:line="360" w:lineRule="atLeast"/>
              <w:ind w:firstLine="562"/>
              <w:jc w:val="center"/>
              <w:rPr>
                <w:rFonts w:ascii="仿宋_GB2312" w:eastAsia="仿宋_GB2312" w:hAnsi="宋体" w:cs="Arial"/>
                <w:kern w:val="0"/>
                <w:sz w:val="24"/>
              </w:rPr>
            </w:pPr>
            <w:r>
              <w:rPr>
                <w:rFonts w:ascii="仿宋_GB2312" w:eastAsia="仿宋_GB2312" w:hAnsi="宋体" w:cs="Arial" w:hint="eastAsia"/>
                <w:b/>
                <w:bCs/>
                <w:kern w:val="0"/>
                <w:sz w:val="28"/>
                <w:szCs w:val="28"/>
              </w:rPr>
              <w:t>总  分</w:t>
            </w:r>
          </w:p>
        </w:tc>
        <w:tc>
          <w:tcPr>
            <w:tcW w:w="974" w:type="dxa"/>
            <w:vAlign w:val="center"/>
          </w:tcPr>
          <w:p w:rsidR="004F0759" w:rsidRDefault="004F0759" w:rsidP="00FE37F4">
            <w:pPr>
              <w:widowControl/>
              <w:spacing w:before="100" w:beforeAutospacing="1" w:after="150" w:line="360" w:lineRule="atLeast"/>
              <w:ind w:firstLine="480"/>
              <w:jc w:val="center"/>
              <w:rPr>
                <w:rFonts w:ascii="宋体" w:hAnsi="宋体" w:cs="Arial"/>
                <w:kern w:val="0"/>
                <w:sz w:val="24"/>
              </w:rPr>
            </w:pPr>
          </w:p>
        </w:tc>
      </w:tr>
    </w:tbl>
    <w:p w:rsidR="004F0759" w:rsidRDefault="004F0759" w:rsidP="004F0759">
      <w:pPr>
        <w:widowControl/>
        <w:spacing w:before="100" w:beforeAutospacing="1" w:after="150" w:line="360" w:lineRule="atLeast"/>
        <w:rPr>
          <w:rFonts w:ascii="仿宋_GB2312" w:eastAsia="仿宋_GB2312" w:hAnsi="宋体" w:cs="Arial"/>
          <w:kern w:val="0"/>
          <w:sz w:val="24"/>
        </w:rPr>
      </w:pPr>
      <w:r>
        <w:rPr>
          <w:rFonts w:ascii="仿宋_GB2312" w:eastAsia="仿宋_GB2312" w:hAnsi="宋体" w:cs="Arial" w:hint="eastAsia"/>
          <w:kern w:val="0"/>
          <w:sz w:val="24"/>
        </w:rPr>
        <w:t>评审专家签名：                           日期：     年   月   日</w:t>
      </w:r>
      <w:bookmarkStart w:id="0" w:name="_GoBack"/>
      <w:bookmarkEnd w:id="0"/>
    </w:p>
    <w:p w:rsidR="00AE094C" w:rsidRPr="004F0759" w:rsidRDefault="00AE094C"/>
    <w:sectPr w:rsidR="00AE094C" w:rsidRPr="004F0759" w:rsidSect="004F0759">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BC" w:rsidRDefault="00ED21BC" w:rsidP="004F0759">
      <w:r>
        <w:separator/>
      </w:r>
    </w:p>
  </w:endnote>
  <w:endnote w:type="continuationSeparator" w:id="0">
    <w:p w:rsidR="00ED21BC" w:rsidRDefault="00ED21BC" w:rsidP="004F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BC" w:rsidRDefault="00ED21BC" w:rsidP="004F0759">
      <w:r>
        <w:separator/>
      </w:r>
    </w:p>
  </w:footnote>
  <w:footnote w:type="continuationSeparator" w:id="0">
    <w:p w:rsidR="00ED21BC" w:rsidRDefault="00ED21BC" w:rsidP="004F0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4C"/>
    <w:rsid w:val="004F0759"/>
    <w:rsid w:val="00AE094C"/>
    <w:rsid w:val="00B92E4C"/>
    <w:rsid w:val="00ED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4ACB9C-D311-4AD4-8EF2-8900F87D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7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F0759"/>
    <w:rPr>
      <w:sz w:val="18"/>
      <w:szCs w:val="18"/>
    </w:rPr>
  </w:style>
  <w:style w:type="paragraph" w:styleId="a4">
    <w:name w:val="footer"/>
    <w:basedOn w:val="a"/>
    <w:link w:val="Char0"/>
    <w:uiPriority w:val="99"/>
    <w:unhideWhenUsed/>
    <w:rsid w:val="004F0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07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Company>china</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2018-05-14T09:45:00Z</dcterms:created>
  <dcterms:modified xsi:type="dcterms:W3CDTF">2018-05-14T09:46:00Z</dcterms:modified>
</cp:coreProperties>
</file>