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EF" w:rsidRDefault="002336EF" w:rsidP="002336EF">
      <w:pPr>
        <w:widowControl/>
        <w:spacing w:line="300" w:lineRule="exac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bookmarkStart w:id="0" w:name="_Toc264802819"/>
      <w:r>
        <w:rPr>
          <w:rFonts w:ascii="仿宋" w:eastAsia="仿宋" w:hAnsi="仿宋" w:cs="黑体" w:hint="eastAsia"/>
          <w:b/>
          <w:bCs/>
          <w:sz w:val="24"/>
          <w:szCs w:val="24"/>
        </w:rPr>
        <w:t>附件1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</w:p>
    <w:p w:rsidR="002336EF" w:rsidRDefault="002336EF" w:rsidP="002336EF">
      <w:pPr>
        <w:widowControl/>
        <w:spacing w:line="560" w:lineRule="exact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湖南省普通高等学校本科专业综合评价</w:t>
      </w:r>
    </w:p>
    <w:p w:rsidR="002336EF" w:rsidRDefault="002336EF" w:rsidP="002336EF">
      <w:pPr>
        <w:widowControl/>
        <w:spacing w:line="560" w:lineRule="exact"/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黑体" w:hint="eastAsia"/>
          <w:b/>
          <w:sz w:val="36"/>
          <w:szCs w:val="36"/>
        </w:rPr>
        <w:t>通用指标体系</w:t>
      </w:r>
      <w:bookmarkEnd w:id="0"/>
      <w:r>
        <w:rPr>
          <w:rFonts w:ascii="宋体" w:hAnsi="宋体" w:cs="黑体" w:hint="eastAsia"/>
          <w:b/>
          <w:sz w:val="36"/>
          <w:szCs w:val="36"/>
        </w:rPr>
        <w:t>（摸底简表）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190"/>
        <w:gridCol w:w="3735"/>
        <w:gridCol w:w="1348"/>
        <w:gridCol w:w="3765"/>
      </w:tblGrid>
      <w:tr w:rsidR="002336EF" w:rsidTr="00F94F5D">
        <w:trPr>
          <w:trHeight w:hRule="exact" w:val="508"/>
          <w:tblHeader/>
          <w:jc w:val="center"/>
        </w:trPr>
        <w:tc>
          <w:tcPr>
            <w:tcW w:w="2665" w:type="dxa"/>
            <w:vAlign w:val="center"/>
          </w:tcPr>
          <w:p w:rsidR="002336EF" w:rsidRDefault="002336EF" w:rsidP="00F94F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一级指标</w:t>
            </w:r>
          </w:p>
        </w:tc>
        <w:tc>
          <w:tcPr>
            <w:tcW w:w="2190" w:type="dxa"/>
            <w:vAlign w:val="center"/>
          </w:tcPr>
          <w:p w:rsidR="002336EF" w:rsidRDefault="002336EF" w:rsidP="00F94F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二级指标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主要观测点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指标性质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spacing w:line="320" w:lineRule="exact"/>
              <w:jc w:val="center"/>
              <w:rPr>
                <w:rFonts w:ascii="Times New Roman" w:hAnsi="宋体" w:cs="宋体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指标值（数值根据指标体系附件</w:t>
            </w:r>
            <w:r>
              <w:rPr>
                <w:rFonts w:ascii="Times New Roman" w:hAnsi="宋体" w:cs="宋体" w:hint="eastAsia"/>
                <w:b/>
                <w:bCs/>
              </w:rPr>
              <w:t>3</w:t>
            </w:r>
            <w:r>
              <w:rPr>
                <w:rFonts w:ascii="Times New Roman" w:hAnsi="宋体" w:cs="宋体" w:hint="eastAsia"/>
                <w:b/>
                <w:bCs/>
              </w:rPr>
              <w:t>计算）</w:t>
            </w:r>
          </w:p>
        </w:tc>
      </w:tr>
      <w:tr w:rsidR="002336EF" w:rsidTr="00F94F5D">
        <w:trPr>
          <w:trHeight w:hRule="exact" w:val="380"/>
          <w:jc w:val="center"/>
        </w:trPr>
        <w:tc>
          <w:tcPr>
            <w:tcW w:w="2665" w:type="dxa"/>
            <w:vMerge w:val="restart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生源（</w:t>
            </w:r>
            <w:r>
              <w:rPr>
                <w:rFonts w:ascii="宋体" w:hAnsi="宋体" w:cs="宋体"/>
              </w:rPr>
              <w:t>0.</w:t>
            </w:r>
            <w:r>
              <w:rPr>
                <w:rFonts w:ascii="宋体" w:hAnsi="宋体" w:cs="宋体" w:hint="eastAsia"/>
              </w:rPr>
              <w:t>05）</w:t>
            </w: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1.1 </w:t>
            </w:r>
            <w:r>
              <w:rPr>
                <w:rFonts w:ascii="宋体" w:hAnsi="宋体" w:cs="宋体" w:hint="eastAsia"/>
              </w:rPr>
              <w:t>招生录取（</w:t>
            </w:r>
            <w:r>
              <w:rPr>
                <w:rFonts w:ascii="宋体" w:hAnsi="宋体" w:cs="宋体"/>
              </w:rPr>
              <w:t>1.0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1.1.1</w:t>
            </w:r>
            <w:r>
              <w:rPr>
                <w:rFonts w:ascii="宋体" w:hAnsi="宋体" w:cs="宋体" w:hint="eastAsia"/>
              </w:rPr>
              <w:t>招生录取分数（</w:t>
            </w:r>
            <w:r>
              <w:rPr>
                <w:rFonts w:ascii="宋体" w:hAnsi="宋体" w:cs="宋体"/>
              </w:rPr>
              <w:t>0.6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Q111</w:t>
            </w:r>
          </w:p>
        </w:tc>
      </w:tr>
      <w:tr w:rsidR="002336EF" w:rsidTr="00F94F5D"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1.1.2</w:t>
            </w:r>
            <w:r>
              <w:rPr>
                <w:rFonts w:ascii="宋体" w:hAnsi="宋体" w:cs="宋体" w:hint="eastAsia"/>
              </w:rPr>
              <w:t>第一志愿录取率（</w:t>
            </w:r>
            <w:r>
              <w:rPr>
                <w:rFonts w:ascii="宋体" w:hAnsi="宋体" w:cs="宋体"/>
              </w:rPr>
              <w:t>0.4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Q112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培养方案与模式（</w:t>
            </w:r>
            <w:r>
              <w:rPr>
                <w:rFonts w:ascii="宋体" w:hAnsi="宋体" w:cs="宋体"/>
              </w:rPr>
              <w:t>0.20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2.1</w:t>
            </w:r>
            <w:r>
              <w:rPr>
                <w:rFonts w:ascii="宋体" w:hAnsi="宋体" w:cs="宋体" w:hint="eastAsia"/>
              </w:rPr>
              <w:t>培养方案（</w:t>
            </w:r>
            <w:r>
              <w:rPr>
                <w:rFonts w:ascii="宋体" w:hAnsi="宋体" w:cs="宋体"/>
              </w:rPr>
              <w:t>0.6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2.1.1</w:t>
            </w:r>
            <w:r>
              <w:rPr>
                <w:rFonts w:ascii="宋体" w:hAnsi="宋体" w:cs="宋体" w:hint="eastAsia"/>
              </w:rPr>
              <w:t>培养目标与要求（</w:t>
            </w:r>
            <w:r>
              <w:rPr>
                <w:rFonts w:ascii="宋体" w:hAnsi="宋体" w:cs="宋体"/>
              </w:rPr>
              <w:t>0.2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综述材料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2.1.2</w:t>
            </w:r>
            <w:r>
              <w:rPr>
                <w:rFonts w:ascii="宋体" w:hAnsi="宋体" w:cs="宋体" w:hint="eastAsia"/>
              </w:rPr>
              <w:t>课程体系（</w:t>
            </w:r>
            <w:r>
              <w:rPr>
                <w:rFonts w:ascii="宋体" w:hAnsi="宋体" w:cs="宋体"/>
              </w:rPr>
              <w:t>0.8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综述材料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2.2</w:t>
            </w:r>
            <w:r>
              <w:rPr>
                <w:rFonts w:ascii="宋体" w:hAnsi="宋体" w:cs="宋体" w:hint="eastAsia"/>
              </w:rPr>
              <w:t>培养模式（</w:t>
            </w:r>
            <w:r>
              <w:rPr>
                <w:rFonts w:ascii="宋体" w:hAnsi="宋体" w:cs="宋体"/>
              </w:rPr>
              <w:t>0.4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2.2.1 </w:t>
            </w:r>
            <w:r>
              <w:rPr>
                <w:rFonts w:ascii="宋体" w:hAnsi="宋体" w:cs="宋体" w:hint="eastAsia"/>
              </w:rPr>
              <w:t>模式构建与实施（</w:t>
            </w:r>
            <w:r>
              <w:rPr>
                <w:rFonts w:ascii="宋体" w:hAnsi="宋体" w:cs="宋体"/>
              </w:rPr>
              <w:t>0.6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综述材料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autoSpaceDE w:val="0"/>
              <w:autoSpaceDN w:val="0"/>
              <w:adjustRightInd w:val="0"/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2.2.2 </w:t>
            </w:r>
            <w:r>
              <w:rPr>
                <w:rFonts w:ascii="宋体" w:hAnsi="宋体" w:cs="宋体" w:hint="eastAsia"/>
              </w:rPr>
              <w:t>协同育人（</w:t>
            </w:r>
            <w:r>
              <w:rPr>
                <w:rFonts w:ascii="宋体" w:hAnsi="宋体" w:cs="宋体"/>
              </w:rPr>
              <w:t>0.4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综述材料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3. </w:t>
            </w:r>
            <w:r>
              <w:rPr>
                <w:rFonts w:ascii="宋体" w:hAnsi="宋体" w:cs="宋体" w:hint="eastAsia"/>
              </w:rPr>
              <w:t>师资与条件</w:t>
            </w:r>
          </w:p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0.25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3.1</w:t>
            </w:r>
            <w:r>
              <w:rPr>
                <w:rFonts w:ascii="宋体" w:hAnsi="宋体" w:cs="宋体" w:hint="eastAsia"/>
              </w:rPr>
              <w:t>师资结构</w:t>
            </w:r>
            <w:r>
              <w:rPr>
                <w:rFonts w:ascii="宋体" w:hAnsi="宋体" w:cs="宋体"/>
              </w:rPr>
              <w:t>(0.4)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3.1.1</w:t>
            </w:r>
            <w:r>
              <w:rPr>
                <w:rFonts w:ascii="宋体" w:hAnsi="宋体" w:cs="宋体" w:hint="eastAsia"/>
              </w:rPr>
              <w:t>专业生师比</w:t>
            </w:r>
            <w:r>
              <w:rPr>
                <w:rFonts w:ascii="宋体" w:hAnsi="宋体" w:cs="宋体"/>
              </w:rPr>
              <w:t>(0.3)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Q311</w:t>
            </w:r>
          </w:p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3.1.2</w:t>
            </w:r>
            <w:r>
              <w:rPr>
                <w:rFonts w:ascii="宋体" w:hAnsi="宋体" w:cs="宋体" w:hint="eastAsia"/>
                <w:spacing w:val="-12"/>
              </w:rPr>
              <w:t>高职称教师与博士学位教师比</w:t>
            </w:r>
            <w:r>
              <w:rPr>
                <w:rFonts w:ascii="宋体" w:hAnsi="宋体" w:cs="宋体"/>
              </w:rPr>
              <w:t>(0.2)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Q312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3.1.3</w:t>
            </w:r>
            <w:r>
              <w:rPr>
                <w:rFonts w:ascii="宋体" w:hAnsi="宋体" w:cs="宋体" w:hint="eastAsia"/>
              </w:rPr>
              <w:t>高</w:t>
            </w:r>
            <w:r>
              <w:rPr>
                <w:rFonts w:ascii="宋体" w:hAnsi="宋体" w:cs="宋体" w:hint="eastAsia"/>
                <w:color w:val="000000"/>
              </w:rPr>
              <w:t>水平</w:t>
            </w:r>
            <w:r>
              <w:rPr>
                <w:rFonts w:ascii="宋体" w:hAnsi="宋体" w:cs="宋体" w:hint="eastAsia"/>
              </w:rPr>
              <w:t>教师</w:t>
            </w:r>
            <w:r>
              <w:rPr>
                <w:rFonts w:ascii="宋体" w:hAnsi="宋体" w:cs="宋体"/>
              </w:rPr>
              <w:t xml:space="preserve"> (0.1)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Q313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3.1.4</w:t>
            </w:r>
            <w:r>
              <w:rPr>
                <w:rFonts w:ascii="宋体" w:hAnsi="宋体" w:cs="宋体" w:hint="eastAsia"/>
              </w:rPr>
              <w:t>高职称教师为本科生授课（</w:t>
            </w:r>
            <w:r>
              <w:rPr>
                <w:rFonts w:ascii="宋体" w:hAnsi="宋体" w:cs="宋体"/>
              </w:rPr>
              <w:t>0.2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K，L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3.1.5</w:t>
            </w:r>
            <w:r>
              <w:rPr>
                <w:rFonts w:ascii="宋体" w:hAnsi="宋体" w:cs="宋体" w:hint="eastAsia"/>
              </w:rPr>
              <w:t>具有行业背景教师比</w:t>
            </w:r>
            <w:r>
              <w:rPr>
                <w:rFonts w:ascii="宋体" w:hAnsi="宋体" w:cs="宋体"/>
              </w:rPr>
              <w:t>(0.2)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3.2</w:t>
            </w:r>
            <w:r>
              <w:rPr>
                <w:rFonts w:ascii="宋体" w:hAnsi="宋体" w:cs="宋体" w:hint="eastAsia"/>
              </w:rPr>
              <w:t>师资水平</w:t>
            </w:r>
            <w:r>
              <w:rPr>
                <w:rFonts w:ascii="宋体" w:hAnsi="宋体" w:cs="宋体"/>
              </w:rPr>
              <w:t>(0.3)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3.2.1</w:t>
            </w:r>
            <w:r>
              <w:rPr>
                <w:rFonts w:ascii="宋体" w:hAnsi="宋体" w:cs="宋体" w:hint="eastAsia"/>
              </w:rPr>
              <w:t>中青年教师培养</w:t>
            </w:r>
            <w:r>
              <w:rPr>
                <w:rFonts w:ascii="宋体" w:hAnsi="宋体" w:cs="宋体"/>
              </w:rPr>
              <w:t>(0.2)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3.2.2</w:t>
            </w:r>
            <w:r>
              <w:rPr>
                <w:rFonts w:ascii="宋体" w:hAnsi="宋体" w:cs="宋体" w:hint="eastAsia"/>
              </w:rPr>
              <w:t>教师教学获奖</w:t>
            </w:r>
            <w:r>
              <w:rPr>
                <w:rFonts w:ascii="宋体" w:hAnsi="宋体" w:cs="宋体"/>
              </w:rPr>
              <w:t>(0.4)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L，N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3.2.3</w:t>
            </w:r>
            <w:r>
              <w:rPr>
                <w:rFonts w:ascii="宋体" w:hAnsi="宋体" w:cs="宋体" w:hint="eastAsia"/>
              </w:rPr>
              <w:t>教师科研</w:t>
            </w:r>
            <w:r>
              <w:rPr>
                <w:rFonts w:ascii="宋体" w:hAnsi="宋体" w:cs="宋体"/>
              </w:rPr>
              <w:t xml:space="preserve"> (0.4)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Q1，N，Q3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3.3</w:t>
            </w:r>
            <w:r>
              <w:rPr>
                <w:rFonts w:ascii="宋体" w:hAnsi="宋体" w:cs="宋体" w:hint="eastAsia"/>
              </w:rPr>
              <w:t>教学条件</w:t>
            </w:r>
            <w:r>
              <w:rPr>
                <w:rFonts w:ascii="宋体" w:hAnsi="宋体" w:cs="宋体"/>
              </w:rPr>
              <w:t>(0.3)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3.3.1</w:t>
            </w:r>
            <w:r>
              <w:rPr>
                <w:rFonts w:ascii="宋体" w:hAnsi="宋体" w:cs="宋体" w:hint="eastAsia"/>
              </w:rPr>
              <w:t>教学仪器设备值</w:t>
            </w:r>
            <w:r>
              <w:rPr>
                <w:rFonts w:ascii="宋体" w:hAnsi="宋体" w:cs="宋体"/>
              </w:rPr>
              <w:t>(0.5)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L，M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3.3.2</w:t>
            </w:r>
            <w:r>
              <w:rPr>
                <w:rFonts w:ascii="宋体" w:hAnsi="宋体" w:cs="宋体" w:hint="eastAsia"/>
              </w:rPr>
              <w:t>校外实习基地</w:t>
            </w:r>
            <w:r>
              <w:rPr>
                <w:rFonts w:ascii="宋体" w:hAnsi="宋体" w:cs="宋体"/>
              </w:rPr>
              <w:t>(0.3)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G，L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3.3.3</w:t>
            </w:r>
            <w:r>
              <w:rPr>
                <w:rFonts w:ascii="宋体" w:hAnsi="宋体" w:cs="宋体" w:hint="eastAsia"/>
              </w:rPr>
              <w:t>图书与网络课程</w:t>
            </w:r>
            <w:r>
              <w:rPr>
                <w:rFonts w:ascii="宋体" w:hAnsi="宋体" w:cs="宋体"/>
              </w:rPr>
              <w:t>(0.2)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M，L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4. </w:t>
            </w:r>
            <w:r>
              <w:rPr>
                <w:rFonts w:ascii="宋体" w:hAnsi="宋体" w:cs="宋体" w:hint="eastAsia"/>
              </w:rPr>
              <w:t>教学建设与改革（</w:t>
            </w:r>
            <w:r>
              <w:rPr>
                <w:rFonts w:ascii="宋体" w:hAnsi="宋体" w:cs="宋体"/>
              </w:rPr>
              <w:t>0.15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4.1</w:t>
            </w:r>
            <w:r>
              <w:rPr>
                <w:rFonts w:ascii="宋体" w:hAnsi="宋体" w:cs="宋体" w:hint="eastAsia"/>
              </w:rPr>
              <w:t>教学建设</w:t>
            </w:r>
            <w:r>
              <w:rPr>
                <w:rFonts w:ascii="宋体" w:hAnsi="宋体" w:cs="宋体"/>
              </w:rPr>
              <w:t>(0.5)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4.1.1</w:t>
            </w:r>
            <w:r>
              <w:rPr>
                <w:rFonts w:ascii="宋体" w:hAnsi="宋体" w:cs="宋体" w:hint="eastAsia"/>
              </w:rPr>
              <w:t>本科教学工程项目（</w:t>
            </w:r>
            <w:r>
              <w:rPr>
                <w:rFonts w:ascii="宋体" w:hAnsi="宋体" w:cs="宋体"/>
              </w:rPr>
              <w:t>0.8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4.1.2</w:t>
            </w:r>
            <w:r>
              <w:rPr>
                <w:rFonts w:ascii="宋体" w:hAnsi="宋体" w:cs="宋体" w:hint="eastAsia"/>
              </w:rPr>
              <w:t>教材</w:t>
            </w:r>
            <w:r>
              <w:rPr>
                <w:rFonts w:ascii="宋体" w:hAnsi="宋体" w:cs="宋体"/>
              </w:rPr>
              <w:t>(0.2)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Q412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4.2</w:t>
            </w:r>
            <w:r>
              <w:rPr>
                <w:rFonts w:ascii="宋体" w:hAnsi="宋体" w:cs="宋体" w:hint="eastAsia"/>
              </w:rPr>
              <w:t>教学改革</w:t>
            </w:r>
            <w:r>
              <w:rPr>
                <w:rFonts w:ascii="宋体" w:hAnsi="宋体" w:cs="宋体"/>
              </w:rPr>
              <w:t>(0.5)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4.2.1</w:t>
            </w:r>
            <w:r>
              <w:rPr>
                <w:rFonts w:ascii="宋体" w:hAnsi="宋体" w:cs="宋体" w:hint="eastAsia"/>
              </w:rPr>
              <w:t>教研论文</w:t>
            </w:r>
            <w:r>
              <w:rPr>
                <w:rFonts w:ascii="宋体" w:hAnsi="宋体" w:cs="宋体"/>
              </w:rPr>
              <w:t>(0.3)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Q421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4.2.2</w:t>
            </w:r>
            <w:r>
              <w:rPr>
                <w:rFonts w:ascii="宋体" w:hAnsi="宋体" w:cs="宋体" w:hint="eastAsia"/>
              </w:rPr>
              <w:t>教研项目（</w:t>
            </w:r>
            <w:r>
              <w:rPr>
                <w:rFonts w:ascii="宋体" w:hAnsi="宋体" w:cs="宋体"/>
              </w:rPr>
              <w:t>0.4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4.2.3</w:t>
            </w:r>
            <w:r>
              <w:rPr>
                <w:rFonts w:ascii="宋体" w:hAnsi="宋体" w:cs="宋体" w:hint="eastAsia"/>
              </w:rPr>
              <w:t>教学成果奖（</w:t>
            </w:r>
            <w:r>
              <w:rPr>
                <w:rFonts w:ascii="宋体" w:hAnsi="宋体" w:cs="宋体"/>
              </w:rPr>
              <w:t>0.3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ascii="宋体" w:hAnsi="宋体" w:cs="宋体" w:hint="eastAsia"/>
              </w:rPr>
              <w:t>教学质量保障（</w:t>
            </w:r>
            <w:r>
              <w:rPr>
                <w:rFonts w:ascii="宋体" w:hAnsi="宋体" w:cs="宋体"/>
              </w:rPr>
              <w:t>0.10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90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5.1</w:t>
            </w:r>
            <w:r>
              <w:rPr>
                <w:rFonts w:ascii="宋体" w:hAnsi="宋体" w:cs="宋体" w:hint="eastAsia"/>
              </w:rPr>
              <w:t>质量标准</w:t>
            </w:r>
            <w:r>
              <w:rPr>
                <w:rFonts w:ascii="宋体" w:hAnsi="宋体" w:cs="宋体"/>
              </w:rPr>
              <w:t>(0.2)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5.1.1</w:t>
            </w:r>
            <w:r>
              <w:rPr>
                <w:rFonts w:ascii="宋体" w:hAnsi="宋体" w:cs="宋体" w:hint="eastAsia"/>
              </w:rPr>
              <w:t>教学环节质量标准（</w:t>
            </w:r>
            <w:r>
              <w:rPr>
                <w:rFonts w:ascii="宋体" w:hAnsi="宋体" w:cs="宋体"/>
              </w:rPr>
              <w:t>1.0)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综述材料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5.2</w:t>
            </w:r>
            <w:r>
              <w:rPr>
                <w:rFonts w:ascii="宋体" w:hAnsi="宋体" w:cs="宋体" w:hint="eastAsia"/>
              </w:rPr>
              <w:t>质量监控</w:t>
            </w:r>
            <w:r>
              <w:rPr>
                <w:rFonts w:ascii="宋体" w:hAnsi="宋体" w:cs="宋体"/>
              </w:rPr>
              <w:t>(0.8)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5.2.1</w:t>
            </w:r>
            <w:r>
              <w:rPr>
                <w:rFonts w:ascii="宋体" w:hAnsi="宋体" w:cs="宋体" w:hint="eastAsia"/>
              </w:rPr>
              <w:t>质量监测与评价</w:t>
            </w:r>
            <w:r>
              <w:rPr>
                <w:rFonts w:ascii="宋体" w:hAnsi="宋体" w:cs="宋体"/>
              </w:rPr>
              <w:t>(0.6)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</w:tcPr>
          <w:p w:rsidR="002336EF" w:rsidRDefault="002336EF" w:rsidP="00F94F5D">
            <w:pPr>
              <w:jc w:val="center"/>
            </w:pPr>
            <w:r>
              <w:rPr>
                <w:rFonts w:ascii="宋体" w:hAnsi="宋体" w:cs="宋体" w:hint="eastAsia"/>
              </w:rPr>
              <w:t>综述材料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5.2.2</w:t>
            </w:r>
            <w:r>
              <w:rPr>
                <w:rFonts w:ascii="宋体" w:hAnsi="宋体" w:cs="宋体" w:hint="eastAsia"/>
              </w:rPr>
              <w:t>反馈与改进（</w:t>
            </w:r>
            <w:r>
              <w:rPr>
                <w:rFonts w:ascii="宋体" w:hAnsi="宋体" w:cs="宋体"/>
              </w:rPr>
              <w:t>0.4)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</w:tcPr>
          <w:p w:rsidR="002336EF" w:rsidRDefault="002336EF" w:rsidP="00F94F5D">
            <w:pPr>
              <w:jc w:val="center"/>
            </w:pPr>
            <w:r>
              <w:rPr>
                <w:rFonts w:ascii="宋体" w:hAnsi="宋体" w:cs="宋体" w:hint="eastAsia"/>
              </w:rPr>
              <w:t>综述材料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6.</w:t>
            </w:r>
            <w:r>
              <w:rPr>
                <w:rFonts w:ascii="宋体" w:hAnsi="宋体" w:cs="宋体" w:hint="eastAsia"/>
              </w:rPr>
              <w:t>培养效果</w:t>
            </w:r>
          </w:p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0.2</w:t>
            </w:r>
            <w:r>
              <w:rPr>
                <w:rFonts w:ascii="宋体" w:hAnsi="宋体" w:cs="宋体" w:hint="eastAsia"/>
              </w:rPr>
              <w:t>5）</w:t>
            </w:r>
          </w:p>
        </w:tc>
        <w:tc>
          <w:tcPr>
            <w:tcW w:w="2190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  <w:spacing w:val="-4"/>
              </w:rPr>
            </w:pPr>
            <w:r>
              <w:rPr>
                <w:rFonts w:ascii="宋体" w:hAnsi="宋体" w:cs="宋体"/>
                <w:spacing w:val="-4"/>
              </w:rPr>
              <w:t>6.1</w:t>
            </w:r>
            <w:r>
              <w:rPr>
                <w:rFonts w:ascii="宋体" w:hAnsi="宋体" w:cs="宋体" w:hint="eastAsia"/>
                <w:spacing w:val="-4"/>
              </w:rPr>
              <w:t>专业基础知识</w:t>
            </w:r>
            <w:r>
              <w:rPr>
                <w:rFonts w:ascii="宋体" w:hAnsi="宋体" w:cs="宋体"/>
                <w:spacing w:val="-4"/>
              </w:rPr>
              <w:t>(0.</w:t>
            </w:r>
            <w:r>
              <w:rPr>
                <w:rFonts w:ascii="宋体" w:hAnsi="宋体" w:cs="宋体" w:hint="eastAsia"/>
                <w:spacing w:val="-4"/>
              </w:rPr>
              <w:t>3</w:t>
            </w:r>
            <w:r>
              <w:rPr>
                <w:rFonts w:ascii="宋体" w:hAnsi="宋体" w:cs="宋体"/>
                <w:spacing w:val="-4"/>
              </w:rPr>
              <w:t>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6.1.1</w:t>
            </w:r>
            <w:r>
              <w:rPr>
                <w:rFonts w:ascii="宋体" w:hAnsi="宋体" w:cs="宋体" w:hint="eastAsia"/>
              </w:rPr>
              <w:t>专业基础知识统测</w:t>
            </w:r>
            <w:r>
              <w:rPr>
                <w:rFonts w:ascii="宋体" w:hAnsi="宋体" w:cs="宋体"/>
              </w:rPr>
              <w:t>(1.0)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6.2</w:t>
            </w:r>
            <w:r>
              <w:rPr>
                <w:rFonts w:ascii="宋体" w:hAnsi="宋体" w:cs="宋体" w:hint="eastAsia"/>
              </w:rPr>
              <w:t>专业技能</w:t>
            </w:r>
            <w:r>
              <w:rPr>
                <w:rFonts w:ascii="宋体" w:hAnsi="宋体" w:cs="宋体"/>
              </w:rPr>
              <w:t>(0.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6.2.1</w:t>
            </w:r>
            <w:r>
              <w:rPr>
                <w:rFonts w:ascii="宋体" w:hAnsi="宋体" w:cs="宋体" w:hint="eastAsia"/>
              </w:rPr>
              <w:t>学科竞赛获奖</w:t>
            </w:r>
            <w:r>
              <w:rPr>
                <w:rFonts w:ascii="宋体" w:hAnsi="宋体" w:cs="宋体"/>
              </w:rPr>
              <w:t>(0.4)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6.2.2</w:t>
            </w:r>
            <w:r>
              <w:rPr>
                <w:rFonts w:ascii="宋体" w:hAnsi="宋体" w:cs="宋体" w:hint="eastAsia"/>
              </w:rPr>
              <w:t>创新训练项目</w:t>
            </w:r>
            <w:r>
              <w:rPr>
                <w:rFonts w:ascii="宋体" w:hAnsi="宋体" w:cs="宋体"/>
              </w:rPr>
              <w:t>(0.4)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6.2.3</w:t>
            </w:r>
            <w:r>
              <w:rPr>
                <w:rFonts w:ascii="宋体" w:hAnsi="宋体" w:cs="宋体" w:hint="eastAsia"/>
              </w:rPr>
              <w:t>论文与专利</w:t>
            </w:r>
            <w:r>
              <w:rPr>
                <w:rFonts w:ascii="宋体" w:hAnsi="宋体" w:cs="宋体"/>
              </w:rPr>
              <w:t>(0.2)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6.3</w:t>
            </w:r>
            <w:r>
              <w:rPr>
                <w:rFonts w:ascii="宋体" w:hAnsi="宋体" w:cs="宋体" w:hint="eastAsia"/>
              </w:rPr>
              <w:t>就业</w:t>
            </w:r>
            <w:r>
              <w:rPr>
                <w:rFonts w:ascii="宋体" w:hAnsi="宋体" w:cs="宋体"/>
              </w:rPr>
              <w:t>(0.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6.3.1</w:t>
            </w:r>
            <w:r>
              <w:rPr>
                <w:rFonts w:ascii="宋体" w:hAnsi="宋体" w:cs="宋体" w:hint="eastAsia"/>
              </w:rPr>
              <w:t>就业率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Q631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6.4</w:t>
            </w:r>
            <w:r>
              <w:rPr>
                <w:rFonts w:ascii="宋体" w:hAnsi="宋体" w:cs="宋体" w:hint="eastAsia"/>
              </w:rPr>
              <w:t>满意度</w:t>
            </w:r>
            <w:r>
              <w:rPr>
                <w:rFonts w:ascii="宋体" w:hAnsi="宋体" w:cs="宋体"/>
              </w:rPr>
              <w:t>(0.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6.4.1</w:t>
            </w:r>
            <w:r>
              <w:rPr>
                <w:rFonts w:ascii="宋体" w:hAnsi="宋体" w:cs="宋体" w:hint="eastAsia"/>
              </w:rPr>
              <w:t>学生教学满意度</w:t>
            </w:r>
            <w:r>
              <w:rPr>
                <w:rFonts w:ascii="宋体" w:hAnsi="宋体" w:cs="宋体"/>
              </w:rPr>
              <w:t>(0.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Q641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6.4.2</w:t>
            </w:r>
            <w:r>
              <w:rPr>
                <w:rFonts w:ascii="宋体" w:hAnsi="宋体" w:cs="宋体" w:hint="eastAsia"/>
              </w:rPr>
              <w:t>毕业生就业满意度（0.3）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Q642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0"/>
          <w:jc w:val="center"/>
        </w:trPr>
        <w:tc>
          <w:tcPr>
            <w:tcW w:w="2665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6.4.</w:t>
            </w:r>
            <w:r>
              <w:rPr>
                <w:rFonts w:ascii="宋体" w:hAnsi="宋体" w:cs="宋体" w:hint="eastAsia"/>
              </w:rPr>
              <w:t>3用人单位满意度</w:t>
            </w:r>
            <w:r>
              <w:rPr>
                <w:rFonts w:ascii="宋体" w:hAnsi="宋体" w:cs="宋体"/>
              </w:rPr>
              <w:t>(0.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定量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Q643</w:t>
            </w:r>
          </w:p>
        </w:tc>
      </w:tr>
      <w:tr w:rsidR="002336EF" w:rsidTr="00F94F5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2"/>
          <w:jc w:val="center"/>
        </w:trPr>
        <w:tc>
          <w:tcPr>
            <w:tcW w:w="266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7.</w:t>
            </w:r>
            <w:r>
              <w:rPr>
                <w:rFonts w:ascii="宋体" w:hAnsi="宋体" w:cs="宋体" w:hint="eastAsia"/>
                <w:spacing w:val="-6"/>
              </w:rPr>
              <w:t>附加项目</w:t>
            </w:r>
            <w:r>
              <w:rPr>
                <w:rFonts w:ascii="宋体" w:hAnsi="宋体" w:cs="宋体"/>
                <w:spacing w:val="-6"/>
              </w:rPr>
              <w:t>(0.05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190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7.1</w:t>
            </w:r>
            <w:r>
              <w:rPr>
                <w:rFonts w:ascii="宋体" w:hAnsi="宋体" w:cs="宋体" w:hint="eastAsia"/>
              </w:rPr>
              <w:t>专业特色</w:t>
            </w:r>
            <w:r>
              <w:rPr>
                <w:rFonts w:ascii="宋体" w:hAnsi="宋体" w:cs="宋体"/>
              </w:rPr>
              <w:t>(1.0)</w:t>
            </w:r>
          </w:p>
        </w:tc>
        <w:tc>
          <w:tcPr>
            <w:tcW w:w="3735" w:type="dxa"/>
            <w:vAlign w:val="center"/>
          </w:tcPr>
          <w:p w:rsidR="002336EF" w:rsidRDefault="002336EF" w:rsidP="00F94F5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7.1.1</w:t>
            </w:r>
            <w:r>
              <w:rPr>
                <w:rFonts w:ascii="宋体" w:hAnsi="宋体" w:cs="宋体" w:hint="eastAsia"/>
              </w:rPr>
              <w:t>专业特色</w:t>
            </w:r>
            <w:r>
              <w:rPr>
                <w:rFonts w:ascii="宋体" w:hAnsi="宋体" w:cs="宋体"/>
              </w:rPr>
              <w:t>(1.0)</w:t>
            </w:r>
          </w:p>
        </w:tc>
        <w:tc>
          <w:tcPr>
            <w:tcW w:w="1348" w:type="dxa"/>
            <w:vAlign w:val="center"/>
          </w:tcPr>
          <w:p w:rsidR="002336EF" w:rsidRDefault="002336EF" w:rsidP="00F94F5D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定性</w:t>
            </w:r>
          </w:p>
        </w:tc>
        <w:tc>
          <w:tcPr>
            <w:tcW w:w="3765" w:type="dxa"/>
            <w:vAlign w:val="center"/>
          </w:tcPr>
          <w:p w:rsidR="002336EF" w:rsidRDefault="002336EF" w:rsidP="00F94F5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综述材料（单列成册）</w:t>
            </w:r>
          </w:p>
        </w:tc>
      </w:tr>
    </w:tbl>
    <w:p w:rsidR="002336EF" w:rsidRDefault="002336EF" w:rsidP="002336EF">
      <w:pPr>
        <w:rPr>
          <w:rFonts w:ascii="Times New Roman" w:cs="宋体"/>
        </w:rPr>
      </w:pPr>
      <w:r>
        <w:rPr>
          <w:rFonts w:ascii="Times New Roman" w:cs="宋体" w:hint="eastAsia"/>
        </w:rPr>
        <w:t>注：一级指标</w:t>
      </w:r>
      <w:r>
        <w:rPr>
          <w:rFonts w:ascii="Times New Roman" w:hAnsi="Times New Roman" w:cs="Times New Roman"/>
        </w:rPr>
        <w:t>7</w:t>
      </w:r>
      <w:r>
        <w:rPr>
          <w:rFonts w:ascii="Times New Roman" w:cs="宋体" w:hint="eastAsia"/>
        </w:rPr>
        <w:t>项，二级指标</w:t>
      </w:r>
      <w:r>
        <w:rPr>
          <w:rFonts w:ascii="Times New Roman" w:hAnsi="Times New Roman" w:cs="Times New Roman"/>
        </w:rPr>
        <w:t>15</w:t>
      </w:r>
      <w:r>
        <w:rPr>
          <w:rFonts w:ascii="Times New Roman" w:cs="宋体" w:hint="eastAsia"/>
        </w:rPr>
        <w:t>项，主要观测点</w:t>
      </w:r>
      <w:r>
        <w:rPr>
          <w:rFonts w:ascii="Times New Roman" w:hAnsi="Times New Roman" w:cs="Times New Roman"/>
        </w:rPr>
        <w:t>34</w:t>
      </w:r>
      <w:r>
        <w:rPr>
          <w:rFonts w:ascii="Times New Roman" w:cs="宋体" w:hint="eastAsia"/>
        </w:rPr>
        <w:t>个。满分</w:t>
      </w:r>
      <w:r>
        <w:rPr>
          <w:rFonts w:ascii="Times New Roman" w:hAnsi="Times New Roman" w:cs="Times New Roman"/>
        </w:rPr>
        <w:t>105</w:t>
      </w:r>
      <w:r>
        <w:rPr>
          <w:rFonts w:ascii="Times New Roman" w:cs="宋体" w:hint="eastAsia"/>
        </w:rPr>
        <w:t>分。</w:t>
      </w:r>
    </w:p>
    <w:p w:rsidR="002336EF" w:rsidRDefault="002336EF" w:rsidP="002336EF">
      <w:pPr>
        <w:rPr>
          <w:rFonts w:ascii="Times New Roman" w:eastAsia="楷体_GB2312" w:hAnsi="Times New Roman" w:cs="Times New Roman"/>
          <w:sz w:val="24"/>
          <w:szCs w:val="24"/>
          <w:u w:val="single"/>
        </w:rPr>
        <w:sectPr w:rsidR="002336E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2336EF" w:rsidRDefault="002336EF" w:rsidP="002336EF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附件2：</w:t>
      </w:r>
      <w:r>
        <w:rPr>
          <w:rFonts w:ascii="仿宋" w:eastAsia="仿宋" w:hAnsi="仿宋" w:cs="仿宋" w:hint="eastAsia"/>
          <w:sz w:val="30"/>
          <w:szCs w:val="30"/>
        </w:rPr>
        <w:t>定性指标综述材料实例模板</w:t>
      </w:r>
    </w:p>
    <w:p w:rsidR="002336EF" w:rsidRDefault="002336EF" w:rsidP="002336EF">
      <w:pPr>
        <w:rPr>
          <w:rFonts w:ascii="Times New Roman" w:eastAsia="楷体_GB2312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585"/>
        <w:gridCol w:w="3029"/>
      </w:tblGrid>
      <w:tr w:rsidR="002336EF" w:rsidRPr="00235ADE" w:rsidTr="00F94F5D">
        <w:trPr>
          <w:trHeight w:val="727"/>
        </w:trPr>
        <w:tc>
          <w:tcPr>
            <w:tcW w:w="2086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专业名称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主要观测点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评定等级</w:t>
            </w:r>
          </w:p>
        </w:tc>
      </w:tr>
      <w:tr w:rsidR="002336EF" w:rsidRPr="00235ADE" w:rsidTr="00F94F5D">
        <w:trPr>
          <w:trHeight w:val="727"/>
        </w:trPr>
        <w:tc>
          <w:tcPr>
            <w:tcW w:w="2086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会计学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2.1.1培养目标与要求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</w:tr>
      <w:tr w:rsidR="002336EF" w:rsidRPr="00235ADE" w:rsidTr="00F94F5D">
        <w:trPr>
          <w:trHeight w:val="727"/>
        </w:trPr>
        <w:tc>
          <w:tcPr>
            <w:tcW w:w="8700" w:type="dxa"/>
            <w:gridSpan w:val="3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综述</w:t>
            </w:r>
          </w:p>
        </w:tc>
      </w:tr>
      <w:tr w:rsidR="002336EF" w:rsidRPr="00235ADE" w:rsidTr="00F94F5D">
        <w:trPr>
          <w:trHeight w:val="750"/>
        </w:trPr>
        <w:tc>
          <w:tcPr>
            <w:tcW w:w="8700" w:type="dxa"/>
            <w:gridSpan w:val="3"/>
            <w:shd w:val="clear" w:color="auto" w:fill="auto"/>
            <w:vAlign w:val="center"/>
          </w:tcPr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 xml:space="preserve">    根据定性指标要求进行撰写。</w:t>
            </w: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</w:tbl>
    <w:p w:rsidR="002336EF" w:rsidRDefault="002336EF" w:rsidP="002336EF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附件3：</w:t>
      </w:r>
      <w:r>
        <w:rPr>
          <w:rFonts w:ascii="仿宋" w:eastAsia="仿宋" w:hAnsi="仿宋" w:cs="仿宋" w:hint="eastAsia"/>
          <w:sz w:val="30"/>
          <w:szCs w:val="30"/>
        </w:rPr>
        <w:t>专业特色综述材料实例模板</w:t>
      </w:r>
    </w:p>
    <w:p w:rsidR="002336EF" w:rsidRDefault="002336EF" w:rsidP="002336EF">
      <w:pPr>
        <w:rPr>
          <w:rFonts w:ascii="Times New Roman" w:eastAsia="楷体_GB2312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585"/>
        <w:gridCol w:w="3029"/>
      </w:tblGrid>
      <w:tr w:rsidR="002336EF" w:rsidRPr="00235ADE" w:rsidTr="00F94F5D">
        <w:trPr>
          <w:trHeight w:val="727"/>
        </w:trPr>
        <w:tc>
          <w:tcPr>
            <w:tcW w:w="2086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专业名称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主要观测点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评定等级</w:t>
            </w:r>
          </w:p>
        </w:tc>
      </w:tr>
      <w:tr w:rsidR="002336EF" w:rsidRPr="00235ADE" w:rsidTr="00F94F5D">
        <w:trPr>
          <w:trHeight w:val="727"/>
        </w:trPr>
        <w:tc>
          <w:tcPr>
            <w:tcW w:w="2086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英语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7.1.1专业特色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</w:tr>
      <w:tr w:rsidR="002336EF" w:rsidRPr="00235ADE" w:rsidTr="00F94F5D">
        <w:trPr>
          <w:trHeight w:val="727"/>
        </w:trPr>
        <w:tc>
          <w:tcPr>
            <w:tcW w:w="8700" w:type="dxa"/>
            <w:gridSpan w:val="3"/>
            <w:shd w:val="clear" w:color="auto" w:fill="auto"/>
            <w:vAlign w:val="center"/>
          </w:tcPr>
          <w:p w:rsidR="002336EF" w:rsidRPr="00235ADE" w:rsidRDefault="002336EF" w:rsidP="00F94F5D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235AD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综述</w:t>
            </w:r>
          </w:p>
        </w:tc>
      </w:tr>
      <w:tr w:rsidR="002336EF" w:rsidRPr="00235ADE" w:rsidTr="00F94F5D">
        <w:trPr>
          <w:trHeight w:val="10284"/>
        </w:trPr>
        <w:tc>
          <w:tcPr>
            <w:tcW w:w="8700" w:type="dxa"/>
            <w:gridSpan w:val="3"/>
            <w:shd w:val="clear" w:color="auto" w:fill="auto"/>
          </w:tcPr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专业特色可从人才培养模式创新、课程体系改革、教学方法与手段创新，实践能力培养、校企合作育人等方面进行总结、归纳、提炼，在总结归纳时，一定要突显鲜明的育人效果，如学生的反响与学习成效、社会的评价与影响等等。具体框架可以从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专业特色、实施过程和效果说明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三个层面来写，字数要求2500字左右。比如：</w:t>
            </w:r>
          </w:p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一、专业特色</w:t>
            </w:r>
          </w:p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总体上概括归纳2-3点专业特色，注意特色一定要鲜明，概括归纳一定要精炼。比如：X大学英语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专业多年来不断探索并积极实践适应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湖南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地区及我国社会发展和经济建设的高水平应用型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英语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人才的培养模式，在学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校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“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文化”建设和“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”人才培养模式的构建中，形成了“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”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（如“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厚专业基础，重应用能力，强人格培养，高文化素质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”）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的专业特色，在培养德才兼备的高水平应用型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英语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人才上独辟蹊径，收获颇丰。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（500字左右）</w:t>
            </w:r>
          </w:p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b/>
                <w:sz w:val="28"/>
                <w:szCs w:val="28"/>
              </w:rPr>
              <w:t>二、实施过程</w:t>
            </w:r>
          </w:p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主要阐释为突显专业特色采取了哪些举措，是怎样组织实施的。比如：构建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“实基础、强训练、重应用、高素质”的专业平台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 w:rsidRPr="00235ADE">
              <w:rPr>
                <w:rFonts w:ascii="仿宋" w:eastAsia="仿宋" w:hAnsi="仿宋" w:cs="仿宋"/>
                <w:sz w:val="28"/>
                <w:szCs w:val="28"/>
              </w:rPr>
              <w:t>突出“商务英语、文学及翻译的特色方向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”等等。（1000字左右）</w:t>
            </w:r>
          </w:p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三、效果说明</w:t>
            </w:r>
          </w:p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通过组织实施在专业特色上取得了哪一些成效，要有具体的数据和实例进行应证，适当选用数据表格、数据图。比如：教学研究成果、</w:t>
            </w: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专业考试成效、竞赛成果、就业质量等等。（1000字左右）</w:t>
            </w:r>
          </w:p>
          <w:p w:rsidR="002336EF" w:rsidRPr="00235ADE" w:rsidRDefault="002336EF" w:rsidP="00F94F5D">
            <w:pPr>
              <w:spacing w:line="520" w:lineRule="exact"/>
              <w:ind w:firstLine="556"/>
              <w:rPr>
                <w:rFonts w:ascii="仿宋" w:eastAsia="仿宋" w:hAnsi="仿宋" w:cs="仿宋"/>
                <w:sz w:val="28"/>
                <w:szCs w:val="28"/>
              </w:rPr>
            </w:pPr>
            <w:r w:rsidRPr="00235ADE">
              <w:rPr>
                <w:rFonts w:ascii="仿宋" w:eastAsia="仿宋" w:hAnsi="仿宋" w:cs="仿宋" w:hint="eastAsia"/>
                <w:sz w:val="28"/>
                <w:szCs w:val="28"/>
              </w:rPr>
              <w:t>另外，附件可附有相关的支撑材料。（根据需要有序列出相关支撑材料）</w:t>
            </w:r>
          </w:p>
          <w:p w:rsidR="002336EF" w:rsidRPr="00235ADE" w:rsidRDefault="002336EF" w:rsidP="00F94F5D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</w:tbl>
    <w:p w:rsidR="002336EF" w:rsidRDefault="002336EF" w:rsidP="002336EF">
      <w:pPr>
        <w:rPr>
          <w:rFonts w:ascii="Times New Roman" w:eastAsia="楷体_GB2312" w:hAnsi="Times New Roman" w:cs="Times New Roman"/>
          <w:sz w:val="24"/>
          <w:szCs w:val="24"/>
          <w:u w:val="single"/>
        </w:rPr>
      </w:pPr>
    </w:p>
    <w:p w:rsidR="004D6DC8" w:rsidRPr="002336EF" w:rsidRDefault="004D6DC8">
      <w:bookmarkStart w:id="1" w:name="_GoBack"/>
      <w:bookmarkEnd w:id="1"/>
    </w:p>
    <w:sectPr w:rsidR="004D6DC8" w:rsidRPr="0023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F"/>
    <w:rsid w:val="002336EF"/>
    <w:rsid w:val="004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2016-10-27T07:07:00Z</dcterms:created>
  <dcterms:modified xsi:type="dcterms:W3CDTF">2016-10-27T07:07:00Z</dcterms:modified>
</cp:coreProperties>
</file>