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FB" w:rsidRDefault="00D925FB" w:rsidP="00D925FB">
      <w:pPr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D925FB" w:rsidRDefault="00D925FB" w:rsidP="00D925FB">
      <w:pPr>
        <w:snapToGrid w:val="0"/>
        <w:spacing w:line="540" w:lineRule="atLeast"/>
        <w:jc w:val="left"/>
        <w:rPr>
          <w:rFonts w:ascii="黑体" w:eastAsia="黑体" w:hAnsi="黑体" w:cs="Arial" w:hint="eastAsia"/>
          <w:sz w:val="36"/>
          <w:szCs w:val="36"/>
        </w:rPr>
      </w:pPr>
    </w:p>
    <w:p w:rsidR="00D925FB" w:rsidRDefault="00D925FB" w:rsidP="00D925FB">
      <w:pPr>
        <w:jc w:val="center"/>
        <w:rPr>
          <w:rFonts w:ascii="Times New Roman" w:hAnsi="Times New Roman" w:hint="eastAsia"/>
          <w:b/>
          <w:bCs/>
          <w:sz w:val="44"/>
          <w:szCs w:val="44"/>
        </w:rPr>
      </w:pPr>
      <w:r>
        <w:rPr>
          <w:rFonts w:ascii="Times New Roman" w:hAnsi="Times New Roman" w:hint="eastAsia"/>
          <w:b/>
          <w:bCs/>
          <w:sz w:val="44"/>
          <w:szCs w:val="44"/>
        </w:rPr>
        <w:t>创新平台</w:t>
      </w:r>
      <w:r w:rsidRPr="0043515D">
        <w:rPr>
          <w:rFonts w:ascii="Times New Roman" w:hAnsi="Times New Roman" w:hint="eastAsia"/>
          <w:b/>
          <w:bCs/>
          <w:sz w:val="44"/>
          <w:szCs w:val="44"/>
        </w:rPr>
        <w:t>工作总结报告提纲</w:t>
      </w:r>
    </w:p>
    <w:p w:rsidR="00D925FB" w:rsidRPr="0043515D" w:rsidRDefault="00D925FB" w:rsidP="00D925FB">
      <w:pPr>
        <w:jc w:val="center"/>
        <w:rPr>
          <w:rFonts w:ascii="Times New Roman" w:hAnsi="Times New Roman" w:hint="eastAsia"/>
          <w:b/>
          <w:bCs/>
          <w:sz w:val="44"/>
          <w:szCs w:val="44"/>
        </w:rPr>
      </w:pPr>
    </w:p>
    <w:p w:rsidR="00D925FB" w:rsidRPr="00082B7E" w:rsidRDefault="00D925FB" w:rsidP="00D925FB">
      <w:pPr>
        <w:ind w:firstLineChars="200" w:firstLine="640"/>
        <w:jc w:val="left"/>
        <w:rPr>
          <w:rFonts w:ascii="黑体" w:eastAsia="黑体" w:hAnsi="Times New Roman" w:hint="eastAsia"/>
          <w:sz w:val="32"/>
          <w:szCs w:val="32"/>
        </w:rPr>
      </w:pPr>
      <w:r w:rsidRPr="00082B7E">
        <w:rPr>
          <w:rFonts w:ascii="黑体" w:eastAsia="黑体" w:hAnsi="Times New Roman" w:hint="eastAsia"/>
          <w:sz w:val="32"/>
          <w:szCs w:val="32"/>
        </w:rPr>
        <w:t>一、发展规划和目标情况</w:t>
      </w:r>
    </w:p>
    <w:p w:rsidR="00D925FB" w:rsidRPr="0043515D" w:rsidRDefault="00D925FB" w:rsidP="00D925FB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43515D">
        <w:rPr>
          <w:rFonts w:ascii="Times New Roman" w:eastAsia="仿宋_GB2312" w:hAnsi="Times New Roman"/>
          <w:sz w:val="32"/>
          <w:szCs w:val="32"/>
        </w:rPr>
        <w:t>1</w:t>
      </w:r>
      <w:r w:rsidRPr="0043515D">
        <w:rPr>
          <w:rFonts w:ascii="Times New Roman" w:eastAsia="仿宋_GB2312" w:hAnsi="Times New Roman" w:hint="eastAsia"/>
          <w:sz w:val="32"/>
          <w:szCs w:val="32"/>
        </w:rPr>
        <w:t>、发展规划、年度研究计划的制定与实施</w:t>
      </w:r>
    </w:p>
    <w:p w:rsidR="00D925FB" w:rsidRPr="0043515D" w:rsidRDefault="00D925FB" w:rsidP="00D925FB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43515D">
        <w:rPr>
          <w:rFonts w:ascii="Times New Roman" w:eastAsia="仿宋_GB2312" w:hAnsi="Times New Roman"/>
          <w:sz w:val="32"/>
          <w:szCs w:val="32"/>
        </w:rPr>
        <w:t>2</w:t>
      </w:r>
      <w:r w:rsidRPr="0043515D">
        <w:rPr>
          <w:rFonts w:ascii="Times New Roman" w:eastAsia="仿宋_GB2312" w:hAnsi="Times New Roman" w:hint="eastAsia"/>
          <w:sz w:val="32"/>
          <w:szCs w:val="32"/>
        </w:rPr>
        <w:t>、发展目标实现情况</w:t>
      </w:r>
    </w:p>
    <w:p w:rsidR="00D925FB" w:rsidRPr="00082B7E" w:rsidRDefault="00D925FB" w:rsidP="00D925FB">
      <w:pPr>
        <w:ind w:firstLineChars="200" w:firstLine="640"/>
        <w:jc w:val="left"/>
        <w:rPr>
          <w:rFonts w:ascii="黑体" w:eastAsia="黑体" w:hAnsi="Times New Roman"/>
          <w:sz w:val="32"/>
          <w:szCs w:val="32"/>
        </w:rPr>
      </w:pPr>
      <w:r w:rsidRPr="00082B7E">
        <w:rPr>
          <w:rFonts w:ascii="黑体" w:eastAsia="黑体" w:hAnsi="Times New Roman" w:hint="eastAsia"/>
          <w:sz w:val="32"/>
          <w:szCs w:val="32"/>
        </w:rPr>
        <w:t>二、建设情况</w:t>
      </w:r>
    </w:p>
    <w:p w:rsidR="00D925FB" w:rsidRPr="0043515D" w:rsidRDefault="00D925FB" w:rsidP="00D925FB">
      <w:pPr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43515D">
        <w:rPr>
          <w:rFonts w:ascii="Times New Roman" w:eastAsia="仿宋_GB2312" w:hAnsi="Times New Roman"/>
          <w:sz w:val="32"/>
          <w:szCs w:val="32"/>
        </w:rPr>
        <w:t>1</w:t>
      </w:r>
      <w:r w:rsidRPr="0043515D">
        <w:rPr>
          <w:rFonts w:ascii="Times New Roman" w:eastAsia="仿宋_GB2312" w:hAnsi="Times New Roman" w:hint="eastAsia"/>
          <w:sz w:val="32"/>
          <w:szCs w:val="32"/>
        </w:rPr>
        <w:t>、基础设施、装备建设和投资情况</w:t>
      </w:r>
    </w:p>
    <w:p w:rsidR="00D925FB" w:rsidRPr="0043515D" w:rsidRDefault="00D925FB" w:rsidP="00D925FB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43515D">
        <w:rPr>
          <w:rFonts w:ascii="Times New Roman" w:eastAsia="仿宋_GB2312" w:hAnsi="Times New Roman"/>
          <w:sz w:val="32"/>
          <w:szCs w:val="32"/>
        </w:rPr>
        <w:t>2</w:t>
      </w:r>
      <w:r w:rsidRPr="0043515D">
        <w:rPr>
          <w:rFonts w:ascii="Times New Roman" w:eastAsia="仿宋_GB2312" w:hAnsi="Times New Roman" w:hint="eastAsia"/>
          <w:sz w:val="32"/>
          <w:szCs w:val="32"/>
        </w:rPr>
        <w:t>、创新机制建设和技术队伍建设情况</w:t>
      </w:r>
    </w:p>
    <w:p w:rsidR="00D925FB" w:rsidRPr="00082B7E" w:rsidRDefault="00D925FB" w:rsidP="00D925FB">
      <w:pPr>
        <w:ind w:firstLineChars="200" w:firstLine="640"/>
        <w:jc w:val="left"/>
        <w:rPr>
          <w:rFonts w:ascii="黑体" w:eastAsia="黑体" w:hAnsi="Times New Roman"/>
          <w:sz w:val="32"/>
          <w:szCs w:val="32"/>
        </w:rPr>
      </w:pPr>
      <w:r w:rsidRPr="00082B7E">
        <w:rPr>
          <w:rFonts w:ascii="黑体" w:eastAsia="黑体" w:hAnsi="Times New Roman" w:hint="eastAsia"/>
          <w:sz w:val="32"/>
          <w:szCs w:val="32"/>
        </w:rPr>
        <w:t>三、工作情况</w:t>
      </w:r>
    </w:p>
    <w:p w:rsidR="00D925FB" w:rsidRPr="0043515D" w:rsidRDefault="00D925FB" w:rsidP="00D925FB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43515D">
        <w:rPr>
          <w:rFonts w:ascii="Times New Roman" w:eastAsia="仿宋_GB2312" w:hAnsi="Times New Roman"/>
          <w:sz w:val="32"/>
          <w:szCs w:val="32"/>
        </w:rPr>
        <w:t>1</w:t>
      </w:r>
      <w:r w:rsidRPr="0043515D">
        <w:rPr>
          <w:rFonts w:ascii="Times New Roman" w:eastAsia="仿宋_GB2312" w:hAnsi="Times New Roman" w:hint="eastAsia"/>
          <w:sz w:val="32"/>
          <w:szCs w:val="32"/>
        </w:rPr>
        <w:t>、承担的科研任务和完成情况</w:t>
      </w:r>
    </w:p>
    <w:p w:rsidR="00D925FB" w:rsidRPr="0043515D" w:rsidRDefault="00D925FB" w:rsidP="00D925FB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43515D">
        <w:rPr>
          <w:rFonts w:ascii="Times New Roman" w:eastAsia="仿宋_GB2312" w:hAnsi="Times New Roman"/>
          <w:sz w:val="32"/>
          <w:szCs w:val="32"/>
        </w:rPr>
        <w:t>2</w:t>
      </w:r>
      <w:r w:rsidRPr="0043515D">
        <w:rPr>
          <w:rFonts w:ascii="Times New Roman" w:eastAsia="仿宋_GB2312" w:hAnsi="Times New Roman" w:hint="eastAsia"/>
          <w:sz w:val="32"/>
          <w:szCs w:val="32"/>
        </w:rPr>
        <w:t>、关键技术研发的进展情况</w:t>
      </w:r>
    </w:p>
    <w:p w:rsidR="00D925FB" w:rsidRPr="0043515D" w:rsidRDefault="00D925FB" w:rsidP="00D925FB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43515D">
        <w:rPr>
          <w:rFonts w:ascii="Times New Roman" w:eastAsia="仿宋_GB2312" w:hAnsi="Times New Roman"/>
          <w:sz w:val="32"/>
          <w:szCs w:val="32"/>
        </w:rPr>
        <w:t>3</w:t>
      </w:r>
      <w:r w:rsidRPr="0043515D">
        <w:rPr>
          <w:rFonts w:ascii="Times New Roman" w:eastAsia="仿宋_GB2312" w:hAnsi="Times New Roman" w:hint="eastAsia"/>
          <w:sz w:val="32"/>
          <w:szCs w:val="32"/>
        </w:rPr>
        <w:t>、研究成果、专利、获奖以及成果工程化和产业化情况</w:t>
      </w:r>
    </w:p>
    <w:p w:rsidR="00D925FB" w:rsidRPr="0043515D" w:rsidRDefault="00D925FB" w:rsidP="00D925FB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43515D">
        <w:rPr>
          <w:rFonts w:ascii="Times New Roman" w:eastAsia="仿宋_GB2312" w:hAnsi="Times New Roman"/>
          <w:sz w:val="32"/>
          <w:szCs w:val="32"/>
        </w:rPr>
        <w:t>4</w:t>
      </w:r>
      <w:r w:rsidRPr="0043515D">
        <w:rPr>
          <w:rFonts w:ascii="Times New Roman" w:eastAsia="仿宋_GB2312" w:hAnsi="Times New Roman" w:hint="eastAsia"/>
          <w:sz w:val="32"/>
          <w:szCs w:val="32"/>
        </w:rPr>
        <w:t>、国内外技术交流及人员培训情况</w:t>
      </w:r>
    </w:p>
    <w:p w:rsidR="00D925FB" w:rsidRPr="0043515D" w:rsidRDefault="00D925FB" w:rsidP="00D925FB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43515D">
        <w:rPr>
          <w:rFonts w:ascii="Times New Roman" w:eastAsia="仿宋_GB2312" w:hAnsi="Times New Roman"/>
          <w:sz w:val="32"/>
          <w:szCs w:val="32"/>
        </w:rPr>
        <w:t>5</w:t>
      </w:r>
      <w:r w:rsidRPr="0043515D">
        <w:rPr>
          <w:rFonts w:ascii="Times New Roman" w:eastAsia="仿宋_GB2312" w:hAnsi="Times New Roman" w:hint="eastAsia"/>
          <w:sz w:val="32"/>
          <w:szCs w:val="32"/>
        </w:rPr>
        <w:t>、对行业的贡献</w:t>
      </w:r>
    </w:p>
    <w:p w:rsidR="00D925FB" w:rsidRPr="00082B7E" w:rsidRDefault="00D925FB" w:rsidP="00D925FB">
      <w:pPr>
        <w:ind w:firstLineChars="200" w:firstLine="640"/>
        <w:jc w:val="left"/>
        <w:rPr>
          <w:rFonts w:ascii="黑体" w:eastAsia="黑体" w:hAnsi="Times New Roman"/>
          <w:sz w:val="32"/>
          <w:szCs w:val="32"/>
        </w:rPr>
      </w:pPr>
      <w:r w:rsidRPr="00082B7E">
        <w:rPr>
          <w:rFonts w:ascii="黑体" w:eastAsia="黑体" w:hAnsi="Times New Roman" w:hint="eastAsia"/>
          <w:sz w:val="32"/>
          <w:szCs w:val="32"/>
        </w:rPr>
        <w:t>四、运行管理机制</w:t>
      </w:r>
    </w:p>
    <w:p w:rsidR="00D925FB" w:rsidRPr="0043515D" w:rsidRDefault="00D925FB" w:rsidP="00D925FB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43515D">
        <w:rPr>
          <w:rFonts w:ascii="Times New Roman" w:eastAsia="仿宋_GB2312" w:hAnsi="Times New Roman"/>
          <w:sz w:val="32"/>
          <w:szCs w:val="32"/>
        </w:rPr>
        <w:t>1</w:t>
      </w:r>
      <w:r w:rsidRPr="0043515D">
        <w:rPr>
          <w:rFonts w:ascii="Times New Roman" w:eastAsia="仿宋_GB2312" w:hAnsi="Times New Roman" w:hint="eastAsia"/>
          <w:sz w:val="32"/>
          <w:szCs w:val="32"/>
        </w:rPr>
        <w:t>、治理结构和运行管理机制</w:t>
      </w:r>
    </w:p>
    <w:p w:rsidR="00D925FB" w:rsidRPr="0043515D" w:rsidRDefault="00D925FB" w:rsidP="00D925FB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43515D">
        <w:rPr>
          <w:rFonts w:ascii="Times New Roman" w:eastAsia="仿宋_GB2312" w:hAnsi="Times New Roman"/>
          <w:sz w:val="32"/>
          <w:szCs w:val="32"/>
        </w:rPr>
        <w:t>2</w:t>
      </w:r>
      <w:r w:rsidRPr="0043515D">
        <w:rPr>
          <w:rFonts w:ascii="Times New Roman" w:eastAsia="仿宋_GB2312" w:hAnsi="Times New Roman" w:hint="eastAsia"/>
          <w:sz w:val="32"/>
          <w:szCs w:val="32"/>
        </w:rPr>
        <w:t>、创新合作、开放交流、人才吸引和激励机制</w:t>
      </w:r>
    </w:p>
    <w:p w:rsidR="00D925FB" w:rsidRPr="0043515D" w:rsidRDefault="00D925FB" w:rsidP="00D925FB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43515D">
        <w:rPr>
          <w:rFonts w:ascii="Times New Roman" w:eastAsia="仿宋_GB2312" w:hAnsi="Times New Roman"/>
          <w:sz w:val="32"/>
          <w:szCs w:val="32"/>
        </w:rPr>
        <w:t>3</w:t>
      </w:r>
      <w:r w:rsidRPr="0043515D">
        <w:rPr>
          <w:rFonts w:ascii="Times New Roman" w:eastAsia="仿宋_GB2312" w:hAnsi="Times New Roman" w:hint="eastAsia"/>
          <w:sz w:val="32"/>
          <w:szCs w:val="32"/>
        </w:rPr>
        <w:t>、成果转化机制的建立和运行情况</w:t>
      </w:r>
    </w:p>
    <w:p w:rsidR="00D925FB" w:rsidRPr="00082B7E" w:rsidRDefault="00D925FB" w:rsidP="00D925FB">
      <w:pPr>
        <w:ind w:firstLineChars="200" w:firstLine="640"/>
        <w:jc w:val="left"/>
        <w:rPr>
          <w:rFonts w:ascii="黑体" w:eastAsia="黑体" w:hAnsi="Times New Roman"/>
          <w:sz w:val="32"/>
          <w:szCs w:val="32"/>
        </w:rPr>
      </w:pPr>
      <w:r w:rsidRPr="00082B7E">
        <w:rPr>
          <w:rFonts w:ascii="黑体" w:eastAsia="黑体" w:hAnsi="Times New Roman" w:hint="eastAsia"/>
          <w:sz w:val="32"/>
          <w:szCs w:val="32"/>
        </w:rPr>
        <w:t>五、经营和效益</w:t>
      </w:r>
    </w:p>
    <w:p w:rsidR="00D925FB" w:rsidRPr="0043515D" w:rsidRDefault="00D925FB" w:rsidP="00D925FB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43515D">
        <w:rPr>
          <w:rFonts w:ascii="Times New Roman" w:eastAsia="仿宋_GB2312" w:hAnsi="Times New Roman"/>
          <w:sz w:val="32"/>
          <w:szCs w:val="32"/>
        </w:rPr>
        <w:lastRenderedPageBreak/>
        <w:t>1</w:t>
      </w:r>
      <w:r w:rsidRPr="0043515D">
        <w:rPr>
          <w:rFonts w:ascii="Times New Roman" w:eastAsia="仿宋_GB2312" w:hAnsi="Times New Roman" w:hint="eastAsia"/>
          <w:sz w:val="32"/>
          <w:szCs w:val="32"/>
        </w:rPr>
        <w:t>、资金投入和支出情况</w:t>
      </w:r>
    </w:p>
    <w:p w:rsidR="00D925FB" w:rsidRPr="0043515D" w:rsidRDefault="00D925FB" w:rsidP="00D925FB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43515D">
        <w:rPr>
          <w:rFonts w:ascii="Times New Roman" w:eastAsia="仿宋_GB2312" w:hAnsi="Times New Roman"/>
          <w:sz w:val="32"/>
          <w:szCs w:val="32"/>
        </w:rPr>
        <w:t>2</w:t>
      </w:r>
      <w:r w:rsidRPr="0043515D">
        <w:rPr>
          <w:rFonts w:ascii="Times New Roman" w:eastAsia="仿宋_GB2312" w:hAnsi="Times New Roman" w:hint="eastAsia"/>
          <w:sz w:val="32"/>
          <w:szCs w:val="32"/>
        </w:rPr>
        <w:t>、总收入、技术收入、产品收入以及其它收入情况和利税情况</w:t>
      </w:r>
    </w:p>
    <w:p w:rsidR="00D925FB" w:rsidRPr="0043515D" w:rsidRDefault="00D925FB" w:rsidP="00D925FB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43515D">
        <w:rPr>
          <w:rFonts w:ascii="Times New Roman" w:eastAsia="仿宋_GB2312" w:hAnsi="Times New Roman"/>
          <w:sz w:val="32"/>
          <w:szCs w:val="32"/>
        </w:rPr>
        <w:t>3</w:t>
      </w:r>
      <w:r w:rsidRPr="0043515D">
        <w:rPr>
          <w:rFonts w:ascii="Times New Roman" w:eastAsia="仿宋_GB2312" w:hAnsi="Times New Roman" w:hint="eastAsia"/>
          <w:sz w:val="32"/>
          <w:szCs w:val="32"/>
        </w:rPr>
        <w:t>、经营风险和困难</w:t>
      </w:r>
    </w:p>
    <w:p w:rsidR="00D925FB" w:rsidRPr="00082B7E" w:rsidRDefault="00D925FB" w:rsidP="00D925FB">
      <w:pPr>
        <w:ind w:firstLineChars="200" w:firstLine="640"/>
        <w:jc w:val="left"/>
        <w:rPr>
          <w:rFonts w:ascii="黑体" w:eastAsia="黑体" w:hAnsi="Times New Roman"/>
          <w:sz w:val="32"/>
          <w:szCs w:val="32"/>
        </w:rPr>
      </w:pPr>
      <w:r w:rsidRPr="00082B7E">
        <w:rPr>
          <w:rFonts w:ascii="黑体" w:eastAsia="黑体" w:hAnsi="Times New Roman" w:hint="eastAsia"/>
          <w:sz w:val="32"/>
          <w:szCs w:val="32"/>
        </w:rPr>
        <w:t>六、其它情况及相关建议</w:t>
      </w:r>
    </w:p>
    <w:p w:rsidR="00A13013" w:rsidRPr="00D925FB" w:rsidRDefault="00A13013"/>
    <w:sectPr w:rsidR="00A13013" w:rsidRPr="00D925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013" w:rsidRDefault="00A13013" w:rsidP="00D925FB">
      <w:r>
        <w:separator/>
      </w:r>
    </w:p>
  </w:endnote>
  <w:endnote w:type="continuationSeparator" w:id="1">
    <w:p w:rsidR="00A13013" w:rsidRDefault="00A13013" w:rsidP="00D92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013" w:rsidRDefault="00A13013" w:rsidP="00D925FB">
      <w:r>
        <w:separator/>
      </w:r>
    </w:p>
  </w:footnote>
  <w:footnote w:type="continuationSeparator" w:id="1">
    <w:p w:rsidR="00A13013" w:rsidRDefault="00A13013" w:rsidP="00D92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5FB"/>
    <w:rsid w:val="00A13013"/>
    <w:rsid w:val="00D9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F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2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25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25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25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>http://sdwm.org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2017-04-10T01:25:00Z</dcterms:created>
  <dcterms:modified xsi:type="dcterms:W3CDTF">2017-04-10T01:25:00Z</dcterms:modified>
</cp:coreProperties>
</file>